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1250" w14:textId="af31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қоғамдық жұмыстарды ұйымдастыратын Қарағанды қаласы кәсiпорындарының, ұйымдарының, мекемелерiнiң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30 желтоқсандағы № 63/44 қаулысы. Қарағанды облысының Әділет департаментінде 2016 жылғы 29 қаңтарда № 3643 болып тіркелді. Күші жойылды - Қарағанды қаласының әкімдігінің 2016 жылғы 8 маусымдағы N 23/07 қаулысымен</w:t>
      </w:r>
    </w:p>
    <w:p>
      <w:pPr>
        <w:spacing w:after="0"/>
        <w:ind w:left="0"/>
        <w:jc w:val="left"/>
      </w:pPr>
      <w:r>
        <w:rPr>
          <w:rFonts w:ascii="Times New Roman"/>
          <w:b w:val="false"/>
          <w:i w:val="false"/>
          <w:color w:val="ff0000"/>
          <w:sz w:val="28"/>
        </w:rPr>
        <w:t xml:space="preserve">      Ескерту. Күші жойылды - Қарағанды қаласының әкімдігінің 08.06.2016 N 23/07 (алғаш ресми жарияланған күннен кейін он күнтізбелік күн өткен соң әрекетке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қаржыландырудың </w:t>
      </w:r>
      <w:r>
        <w:rPr>
          <w:rFonts w:ascii="Times New Roman"/>
          <w:b w:val="false"/>
          <w:i w:val="false"/>
          <w:color w:val="000000"/>
          <w:sz w:val="28"/>
        </w:rPr>
        <w:t xml:space="preserve">ережесiне </w:t>
      </w:r>
      <w:r>
        <w:rPr>
          <w:rFonts w:ascii="Times New Roman"/>
          <w:b w:val="false"/>
          <w:i w:val="false"/>
          <w:color w:val="000000"/>
          <w:sz w:val="28"/>
        </w:rPr>
        <w:t>сәйкес Қарағанды қаласының әкiмдiгi</w:t>
      </w:r>
      <w:r>
        <w:rPr>
          <w:rFonts w:ascii="Times New Roman"/>
          <w:b/>
          <w:i w:val="false"/>
          <w:color w:val="000000"/>
          <w:sz w:val="28"/>
        </w:rPr>
        <w:t xml:space="preserve"> 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берілген 2016 жылға арналған қоғамдық жұмыстарды ұйымдастыратын Қарағанды қаласы кәсiпорындарының, ұйымдарының, мекемелерiнiң </w:t>
      </w:r>
      <w:r>
        <w:rPr>
          <w:rFonts w:ascii="Times New Roman"/>
          <w:b w:val="false"/>
          <w:i w:val="false"/>
          <w:color w:val="000000"/>
          <w:sz w:val="28"/>
        </w:rPr>
        <w:t>тiзбесi</w:t>
      </w:r>
      <w:r>
        <w:rPr>
          <w:rFonts w:ascii="Times New Roman"/>
          <w:b w:val="false"/>
          <w:i w:val="false"/>
          <w:color w:val="000000"/>
          <w:sz w:val="28"/>
        </w:rPr>
        <w:t>, жұмыс түрлерi мен көлемдерi, қаржыландыру көзi мен қатысу мерзiмi бекiтiлсiн.</w:t>
      </w:r>
      <w:r>
        <w:br/>
      </w:r>
      <w:r>
        <w:rPr>
          <w:rFonts w:ascii="Times New Roman"/>
          <w:b w:val="false"/>
          <w:i w:val="false"/>
          <w:color w:val="000000"/>
          <w:sz w:val="28"/>
        </w:rPr>
        <w:t>
      </w:t>
      </w:r>
      <w:r>
        <w:rPr>
          <w:rFonts w:ascii="Times New Roman"/>
          <w:b w:val="false"/>
          <w:i w:val="false"/>
          <w:color w:val="000000"/>
          <w:sz w:val="28"/>
        </w:rPr>
        <w:t>2. Қоғамдық жұмысқа қатысатын азаматтардың еңбекақысы айына екi ең төменгi жалақы мөлшерiнде бекiтiлсiн.</w:t>
      </w:r>
      <w:r>
        <w:br/>
      </w:r>
      <w:r>
        <w:rPr>
          <w:rFonts w:ascii="Times New Roman"/>
          <w:b w:val="false"/>
          <w:i w:val="false"/>
          <w:color w:val="000000"/>
          <w:sz w:val="28"/>
        </w:rPr>
        <w:t>
      </w:t>
      </w:r>
      <w:r>
        <w:rPr>
          <w:rFonts w:ascii="Times New Roman"/>
          <w:b w:val="false"/>
          <w:i w:val="false"/>
          <w:color w:val="000000"/>
          <w:sz w:val="28"/>
        </w:rPr>
        <w:t xml:space="preserve">3. Уәкiлеттi орган "Қарағанды қаласының жұмыспен қамту және әлеуметтiк бағдарламалар бөлiмi" мемлекеттiк мекемесi (Жайназаров Б.Ж.) жұмыс берушiлермен қоғамдық жұмыстарды орындауға үлгiлік шарттар жасасын.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Қарағанды қаласы әкiмiнiң орынбасары И.Ю. Любарскаяға жүктелсiн.</w:t>
      </w:r>
      <w:r>
        <w:br/>
      </w:r>
      <w:r>
        <w:rPr>
          <w:rFonts w:ascii="Times New Roman"/>
          <w:b w:val="false"/>
          <w:i w:val="false"/>
          <w:color w:val="000000"/>
          <w:sz w:val="28"/>
        </w:rPr>
        <w:t>
      </w:t>
      </w:r>
      <w:r>
        <w:rPr>
          <w:rFonts w:ascii="Times New Roman"/>
          <w:b w:val="false"/>
          <w:i w:val="false"/>
          <w:color w:val="000000"/>
          <w:sz w:val="28"/>
        </w:rPr>
        <w:t>5. Осы қаулы ресми жарияланғаннан кейін қолданысқа енгiзiледi және 2016 жылғы 1 қаңтардан бастап болған қатынастарға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
        <w:gridCol w:w="5"/>
        <w:gridCol w:w="1161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Әубәкіров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w:t>
            </w:r>
            <w:r>
              <w:br/>
            </w:r>
            <w:r>
              <w:rPr>
                <w:rFonts w:ascii="Times New Roman"/>
                <w:b w:val="false"/>
                <w:i w:val="false"/>
                <w:color w:val="000000"/>
                <w:sz w:val="20"/>
              </w:rPr>
              <w:t>
2015 жылғы 30.12 № 63/44</w:t>
            </w:r>
            <w:r>
              <w:br/>
            </w:r>
            <w:r>
              <w:rPr>
                <w:rFonts w:ascii="Times New Roman"/>
                <w:b w:val="false"/>
                <w:i w:val="false"/>
                <w:color w:val="000000"/>
                <w:sz w:val="20"/>
              </w:rPr>
              <w:t>
қаулысына қосымша</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2016 жылға арналған қоғамдық жұмыстарды ұйымдастыратын Қарағанды қаласы кәсіпорындарының, ұйымдарының, мекемелерінің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599"/>
        <w:gridCol w:w="600"/>
        <w:gridCol w:w="1399"/>
        <w:gridCol w:w="247"/>
        <w:gridCol w:w="1483"/>
        <w:gridCol w:w="336"/>
        <w:gridCol w:w="1425"/>
        <w:gridCol w:w="4788"/>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Ұйымның </w:t>
            </w:r>
            <w:r>
              <w:br/>
            </w:r>
            <w:r>
              <w:rPr>
                <w:rFonts w:ascii="Times New Roman"/>
                <w:b w:val="false"/>
                <w:i w:val="false"/>
                <w:color w:val="000000"/>
                <w:sz w:val="20"/>
              </w:rPr>
              <w:t>
атауы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w:t>
            </w:r>
            <w:r>
              <w:br/>
            </w:r>
            <w:r>
              <w:rPr>
                <w:rFonts w:ascii="Times New Roman"/>
                <w:b w:val="false"/>
                <w:i w:val="false"/>
                <w:color w:val="000000"/>
                <w:sz w:val="20"/>
              </w:rPr>
              <w:t>
түрлері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Қаржыландыру көлемі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 мерзімі, ай</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көлемдері</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жағдайлары</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демалыс саябақтары және гүлзарлар басқармасы" коммуналдық мемлекеттік кәсіпорны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706762</w:t>
            </w:r>
            <w:r>
              <w:br/>
            </w: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400-500 шаршы метр</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Октябрь ауданы әкімінің аппараты"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1110626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600-700 шаршы метр</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Қазыбек би атындағы аудан әкімінің аппараты"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1110626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600-700 шаршы метр</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3028980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Қазыбек би атындағы ауданының мемлекеттік кірістер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жеткізу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1211592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Октябрь ауданының мемлекеттік кірістер басқармасы"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жеткізу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1211592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"Шахтер" коммуналдық мемлекеттік қазыналық кәсіпорны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504830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400-500 шаршы метр</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Әділет департаменті" Республикалық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2423184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жер қатынастары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10-15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білім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1211592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2707240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құрылыс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 мәслихатының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1110626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прокуратурасы"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1514490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1413524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облыстық сотының кеңсесі"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9-10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Октябрь ауданының прокуратурасы"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Қазыбек би атындағы ауданының прокуратурасы"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1514490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ішкі істер басқармасы"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605796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 бастап 14-30 сағатқа дейінгі түскі ас үзілісімен сағат 9-00 бастап 19-00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мамандандырылған табиғат қорғау прокуратурасы"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605796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1514490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тұрғын үй қатынастары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1514490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ауыл шаруашылық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908694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мәдениет және тілдерді дамыту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1110626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ішкі саясат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кәсіпкерлік және өнеркәсіп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1110626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Қарағанды қаласы Қазыбек би ауданының № 2 аудандық соты"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5-9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сәулет және қала құрылысы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мемлекеттік сәулет-құрылыс бақылауы басқармасы"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504830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тұрғын үй инспекциясы бөлімі"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1009660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көлік прокуратурасы Қарағанды көлік прокуратурасы"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504830</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Октябрь ауданының үйде әлеуметтiк қызмет көрсету бөлімшесі</w:t>
            </w:r>
            <w:r>
              <w:rPr>
                <w:rFonts w:ascii="Times New Roman"/>
                <w:b w:val="false"/>
                <w:i/>
                <w:color w:val="000000"/>
                <w:sz w:val="20"/>
              </w:rPr>
              <w:t>"</w:t>
            </w:r>
            <w:r>
              <w:rPr>
                <w:rFonts w:ascii="Times New Roman"/>
                <w:b w:val="false"/>
                <w:i w:val="false"/>
                <w:color w:val="000000"/>
                <w:sz w:val="20"/>
              </w:rPr>
              <w:t xml:space="preserve"> коммуналдық</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908694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Қазыбек би атындағы ауданының үйде әлеуметтiк қызмет көрсету бөлімшесі</w:t>
            </w:r>
            <w:r>
              <w:rPr>
                <w:rFonts w:ascii="Times New Roman"/>
                <w:b w:val="false"/>
                <w:i/>
                <w:color w:val="000000"/>
                <w:sz w:val="20"/>
              </w:rPr>
              <w:t>"</w:t>
            </w:r>
            <w:r>
              <w:rPr>
                <w:rFonts w:ascii="Times New Roman"/>
                <w:b w:val="false"/>
                <w:i w:val="false"/>
                <w:color w:val="000000"/>
                <w:sz w:val="20"/>
              </w:rPr>
              <w:t xml:space="preserve"> коммуналдық</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908694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w:t>
            </w:r>
            <w:r>
              <w:br/>
            </w:r>
            <w:r>
              <w:rPr>
                <w:rFonts w:ascii="Times New Roman"/>
                <w:b w:val="false"/>
                <w:i w:val="false"/>
                <w:color w:val="000000"/>
                <w:sz w:val="20"/>
              </w:rPr>
              <w:t>
5-6 құжат</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39055000</w:t>
            </w:r>
            <w:r>
              <w:br/>
            </w: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Еңбекке ақы төлеу, жұмыссыздардың дербес шоттарына есептеу жолымен, жұмыс уақытын есептеу табелінде бейнеленген орындалатын жұмыстың санына, сапасына және күрделілігіне байланысты нақты атқарылған уақыт бойынша жүзеге асырылады. Еңбекті қорғау және техникалық қауіпсіздік, арнайы киіммен, құралдармен және жабдықтармен қамтамасыз ету, әлеуметтік есептеулер, уақытша жұмысқа жарамсыздық бойынша әлеуметтік жәрдемақыны төлеу, жарақат алумен немесе денсаулығына басқа да зақымданумен келтірілген зиянды өтеу Қазақстан Республикасының еңбек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Жеке санаттағы жұмыскерлер үшін (кәмелеттік жасқа толмаған балалары бар әйелдер, көп балалы аналар, мүгедектер, он сегіз жасқа толмаған тұлғалар) қоғамдық жұмыстар жағдайлары сәйкес санат бойынша еңбек жағдайларының ерекшеліктері есебімен айқындалады және Қазақстан Республикасының еңбек заңнамасына сәйкес жұмыскерлер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