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a267" w14:textId="e9aa2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қалалық мәслихатының 2013 жылғы 26 сәуірдегі 15 сессиясының № 15/5 "Салық салу объектісінің бірлігінен тіркелген салық ставкаларының мөлшерін белгілеу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2015 жылғы 9 маусымдағы № 39/5 шешімі. Қарағанды облысының Әділет департаментінде 2015 жылғы 19 маусымда № 3278 болып тіркелді. Күші жойылды - Қарағанды облысы Теміртау қалалық мәслихатының 2018 жылғы 4 қазандағы № 31/4 шешімімен</w:t>
      </w:r>
    </w:p>
    <w:p>
      <w:pPr>
        <w:spacing w:after="0"/>
        <w:ind w:left="0"/>
        <w:jc w:val="both"/>
      </w:pPr>
      <w:bookmarkStart w:name="z4" w:id="0"/>
      <w:r>
        <w:rPr>
          <w:rFonts w:ascii="Times New Roman"/>
          <w:b w:val="false"/>
          <w:i w:val="false"/>
          <w:color w:val="ff0000"/>
          <w:sz w:val="28"/>
        </w:rPr>
        <w:t xml:space="preserve">
      Ескерту. Күші жойылды - Қарағанды облысы Теміртау қалалық мәслихатының 04.10.2018 № 31/4 (алғаш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Теміртау қаласы әкімінің бір салық салынатын нысанға тіркелген салық мөлшерлемесін өзгерту жөніндегі ұсынысын қарап және Қазақстан Республикасының 2008 жылғы 10 желтоқсандағы "Салық және бюджетке төленетін басқа да міндетті төлемдер туралы (Салық кодексі)" </w:t>
      </w:r>
      <w:r>
        <w:rPr>
          <w:rFonts w:ascii="Times New Roman"/>
          <w:b w:val="false"/>
          <w:i w:val="false"/>
          <w:color w:val="000000"/>
          <w:sz w:val="28"/>
        </w:rPr>
        <w:t>Кодексіне</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p>
    <w:bookmarkStart w:name="z5" w:id="1"/>
    <w:p>
      <w:pPr>
        <w:spacing w:after="0"/>
        <w:ind w:left="0"/>
        <w:jc w:val="both"/>
      </w:pPr>
      <w:r>
        <w:rPr>
          <w:rFonts w:ascii="Times New Roman"/>
          <w:b w:val="false"/>
          <w:i w:val="false"/>
          <w:color w:val="000000"/>
          <w:sz w:val="28"/>
        </w:rPr>
        <w:t xml:space="preserve">
      1. Теміртау қалалық мәслихатының 2013 жылғы 26 сәуірдегі 15 сессиясының № 15/5 "Салық салу объектісінің бірлігінен тіркелген салық ставкаларының мөлшерін белгілеу туралы" (нормативтік құқықтық актілерді мемлекеттік тіркеу Тізілімінде 2339 нөмірімен тіркелген, "Новый Теміртау" газетінің 2013 жылғы 7 маусымдағы № 22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 алғаш ресми жарияланған күннен кейін күнтізбелік он күн өткен соң қолданысқа енгізіледі.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Сессия төрағасы,</w:t>
            </w:r>
          </w:p>
          <w:bookmarkEnd w:id="4"/>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6150"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В. Свиридов</w:t>
            </w:r>
          </w:p>
          <w:bookmarkEnd w:id="5"/>
        </w:tc>
      </w:tr>
    </w:tbl>
    <w:p>
      <w:pPr>
        <w:spacing w:after="0"/>
        <w:ind w:left="0"/>
        <w:jc w:val="left"/>
      </w:pP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xml:space="preserve">
      КЕЛІСІЛДІ   </w:t>
      </w:r>
    </w:p>
    <w:bookmarkEnd w:id="6"/>
    <w:bookmarkStart w:name="z11" w:id="7"/>
    <w:p>
      <w:pPr>
        <w:spacing w:after="0"/>
        <w:ind w:left="0"/>
        <w:jc w:val="both"/>
      </w:pPr>
      <w:r>
        <w:rPr>
          <w:rFonts w:ascii="Times New Roman"/>
          <w:b w:val="false"/>
          <w:i w:val="false"/>
          <w:color w:val="000000"/>
          <w:sz w:val="28"/>
        </w:rPr>
        <w:t xml:space="preserve">
      Теміртау қаласы бойынша   </w:t>
      </w:r>
    </w:p>
    <w:bookmarkEnd w:id="7"/>
    <w:bookmarkStart w:name="z12" w:id="8"/>
    <w:p>
      <w:pPr>
        <w:spacing w:after="0"/>
        <w:ind w:left="0"/>
        <w:jc w:val="both"/>
      </w:pPr>
      <w:r>
        <w:rPr>
          <w:rFonts w:ascii="Times New Roman"/>
          <w:b w:val="false"/>
          <w:i w:val="false"/>
          <w:color w:val="000000"/>
          <w:sz w:val="28"/>
        </w:rPr>
        <w:t xml:space="preserve">
      мемлекеттік кірістер   </w:t>
      </w:r>
    </w:p>
    <w:bookmarkEnd w:id="8"/>
    <w:bookmarkStart w:name="z13" w:id="9"/>
    <w:p>
      <w:pPr>
        <w:spacing w:after="0"/>
        <w:ind w:left="0"/>
        <w:jc w:val="both"/>
      </w:pPr>
      <w:r>
        <w:rPr>
          <w:rFonts w:ascii="Times New Roman"/>
          <w:b w:val="false"/>
          <w:i w:val="false"/>
          <w:color w:val="000000"/>
          <w:sz w:val="28"/>
        </w:rPr>
        <w:t xml:space="preserve">
      басқармасының басшысы   </w:t>
      </w:r>
    </w:p>
    <w:bookmarkEnd w:id="9"/>
    <w:bookmarkStart w:name="z14" w:id="10"/>
    <w:p>
      <w:pPr>
        <w:spacing w:after="0"/>
        <w:ind w:left="0"/>
        <w:jc w:val="both"/>
      </w:pPr>
      <w:r>
        <w:rPr>
          <w:rFonts w:ascii="Times New Roman"/>
          <w:b w:val="false"/>
          <w:i w:val="false"/>
          <w:color w:val="000000"/>
          <w:sz w:val="28"/>
        </w:rPr>
        <w:t xml:space="preserve">
      ____________А.Д. Нұрпейісов   </w:t>
      </w:r>
    </w:p>
    <w:bookmarkEnd w:id="10"/>
    <w:bookmarkStart w:name="z15" w:id="11"/>
    <w:p>
      <w:pPr>
        <w:spacing w:after="0"/>
        <w:ind w:left="0"/>
        <w:jc w:val="both"/>
      </w:pPr>
      <w:r>
        <w:rPr>
          <w:rFonts w:ascii="Times New Roman"/>
          <w:b w:val="false"/>
          <w:i w:val="false"/>
          <w:color w:val="000000"/>
          <w:sz w:val="28"/>
        </w:rPr>
        <w:t>
      "9" маусым 2015 жыл</w:t>
      </w:r>
    </w:p>
    <w:bookmarkEnd w:id="11"/>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9 маусымдағы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 сессиясының № 39/5</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26 сәуірдегі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сессиясының № 15/5</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p/>
        </w:tc>
      </w:tr>
    </w:tbl>
    <w:bookmarkStart w:name="z18" w:id="12"/>
    <w:p>
      <w:pPr>
        <w:spacing w:after="0"/>
        <w:ind w:left="0"/>
        <w:jc w:val="left"/>
      </w:pPr>
      <w:r>
        <w:rPr>
          <w:rFonts w:ascii="Times New Roman"/>
          <w:b/>
          <w:i w:val="false"/>
          <w:color w:val="000000"/>
        </w:rPr>
        <w:t xml:space="preserve"> Теміртау қаласында орналасқан салық салу объектісінің бірлігінен тіркелген салық ставкаларының мөлшері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5479"/>
        <w:gridCol w:w="4962"/>
      </w:tblGrid>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Рет</w:t>
            </w:r>
          </w:p>
          <w:bookmarkEnd w:id="13"/>
          <w:bookmarkStart w:name="z20" w:id="14"/>
          <w:p>
            <w:pPr>
              <w:spacing w:after="20"/>
              <w:ind w:left="20"/>
              <w:jc w:val="both"/>
            </w:pPr>
            <w:r>
              <w:rPr>
                <w:rFonts w:ascii="Times New Roman"/>
                <w:b w:val="false"/>
                <w:i w:val="false"/>
                <w:color w:val="000000"/>
                <w:sz w:val="20"/>
              </w:rPr>
              <w:t>
№</w:t>
            </w:r>
          </w:p>
          <w:bookmarkEnd w:id="1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Айына 1 объектіге белгіленген тіркелген салық ставкасы</w:t>
            </w:r>
          </w:p>
          <w:bookmarkEnd w:id="15"/>
          <w:p>
            <w:pPr>
              <w:spacing w:after="20"/>
              <w:ind w:left="20"/>
              <w:jc w:val="both"/>
            </w:pPr>
            <w:r>
              <w:rPr>
                <w:rFonts w:ascii="Times New Roman"/>
                <w:b w:val="false"/>
                <w:i w:val="false"/>
                <w:color w:val="000000"/>
                <w:sz w:val="20"/>
              </w:rPr>
              <w:t>
(айлық есептік көрсеткіш)</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1</w:t>
            </w:r>
          </w:p>
          <w:bookmarkEnd w:id="1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ойыншымен ойын өткізуге арналған, ұтыссыз ойын автоматы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2</w:t>
            </w:r>
          </w:p>
          <w:bookmarkEnd w:id="1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Біреуден артық ойыншылардың қатысуымен ойын өткізуге арналған ұтыссыз ойын автоматы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3</w:t>
            </w:r>
          </w:p>
          <w:bookmarkEnd w:id="1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өткізу үшін пайдаланылатын дербес компьютер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4</w:t>
            </w:r>
          </w:p>
          <w:bookmarkEnd w:id="1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жолы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5</w:t>
            </w:r>
          </w:p>
          <w:bookmarkEnd w:id="2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6</w:t>
            </w:r>
          </w:p>
          <w:bookmarkEnd w:id="2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 үстелі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