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7570" w14:textId="6367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2015 жылғы 4 қарашадағы № 26/01 қаулысы. Қарағанды облысының Әділет департаментінде 2015 жылғы 27 қарашада № 3517 болып тіркелді. Күші жойылды - Ұлытау облысы Сәтбаев қаласының әкімдігінің 2024 жылғы 22 мамырдағы № 36/01 қаулысымен</w:t>
      </w:r>
    </w:p>
    <w:p>
      <w:pPr>
        <w:spacing w:after="0"/>
        <w:ind w:left="0"/>
        <w:jc w:val="both"/>
      </w:pPr>
      <w:r>
        <w:rPr>
          <w:rFonts w:ascii="Times New Roman"/>
          <w:b w:val="false"/>
          <w:i w:val="false"/>
          <w:color w:val="ff0000"/>
          <w:sz w:val="28"/>
        </w:rPr>
        <w:t xml:space="preserve">
      Ескерту. Күші жойылды - Ұлытау облысы Сәтбаев қаласының әкімдігінің 22.05.2024 </w:t>
      </w:r>
      <w:r>
        <w:rPr>
          <w:rFonts w:ascii="Times New Roman"/>
          <w:b w:val="false"/>
          <w:i w:val="false"/>
          <w:color w:val="ff0000"/>
          <w:sz w:val="28"/>
        </w:rPr>
        <w:t>№ 36/01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3 шілдедегі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мүгедектерді қоспағанда, дене шынықтыру-сауықтыру қызметтерін тегін немесе жеңілдікті шарттармен пайдаланатын азаматтар санаттарының </w:t>
      </w:r>
      <w:r>
        <w:rPr>
          <w:rFonts w:ascii="Times New Roman"/>
          <w:b w:val="false"/>
          <w:i w:val="false"/>
          <w:color w:val="000000"/>
          <w:sz w:val="28"/>
        </w:rPr>
        <w:t>тізбесі</w:t>
      </w:r>
      <w:r>
        <w:rPr>
          <w:rFonts w:ascii="Times New Roman"/>
          <w:b w:val="false"/>
          <w:i w:val="false"/>
          <w:color w:val="000000"/>
          <w:sz w:val="28"/>
        </w:rPr>
        <w:t xml:space="preserve">, сондай-ақ жеңілдіктер мөлшері бекітілсін. </w:t>
      </w:r>
    </w:p>
    <w:bookmarkEnd w:id="1"/>
    <w:bookmarkStart w:name="z5" w:id="2"/>
    <w:p>
      <w:pPr>
        <w:spacing w:after="0"/>
        <w:ind w:left="0"/>
        <w:jc w:val="both"/>
      </w:pPr>
      <w:r>
        <w:rPr>
          <w:rFonts w:ascii="Times New Roman"/>
          <w:b w:val="false"/>
          <w:i w:val="false"/>
          <w:color w:val="000000"/>
          <w:sz w:val="28"/>
        </w:rPr>
        <w:t>
      2. Осы қаулының орындалуын бақылау Сәтбаев қаласы әкімінің орынбасары С.С. Имамбайға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С.С. Имамбай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26/01 қаулысымен бекітілген</w:t>
            </w:r>
          </w:p>
        </w:tc>
      </w:tr>
    </w:tbl>
    <w:bookmarkStart w:name="z9" w:id="4"/>
    <w:p>
      <w:pPr>
        <w:spacing w:after="0"/>
        <w:ind w:left="0"/>
        <w:jc w:val="left"/>
      </w:pPr>
      <w:r>
        <w:rPr>
          <w:rFonts w:ascii="Times New Roman"/>
          <w:b/>
          <w:i w:val="false"/>
          <w:color w:val="000000"/>
        </w:rPr>
        <w:t xml:space="preserve"> Мүгедектерді қоспағанда, дене шынықтыру-сауықтыру қызметтерін тегін немесе жеңілдікті шарттармен пайдаланатын азаматттар санаттарының тізбесі, сондай-ақ жеңілдіктер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 р/н</w:t>
            </w:r>
          </w:p>
          <w:bookmarkEnd w:id="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1.</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2.</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отбасындағы оқушы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3.</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үйіндегі оқушы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4.</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ардагерлері мен тыл еңбеккерлері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5.</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ардагерлері (35 жас және жоғары, "Кеңестік Социалистік Республикалар Одағының еңбек сіңірген спорт шебері", "Кеңестік Социалистік Республикалар Одағының еңбек сіңірген жаттықтырушысы", "Қазақстан Республикасының еңбек сіңірген спорт шебері", "Қазақстан Республикасының еңбек сіңірген жаттықтырушысы" атақтары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6.</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ардагерлері (35 жас және жоғары, "Кеңестік Социалистік Республикалар Одағының халықаралық дәрежедегі спорт шебері", "Қазақстан Республикасының халықаралық дәрежедегі спорт шебері" атақтары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шынықтыру-сауықтыру қызметтерінің құнынан 50% жеңілдік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7.</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ардагерлері (35 жас және жоғары, "Кеңестік Социалистік Республикалар Одағының спортшебері", "Қазақстан Республикасының спорт шебері" атақтары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шынықтыру-сауықтыру қызметтерінің құнынан 30% жеңілдік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8.</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шынықтыру-сауықтыру қызметтерінің құнынан 50% жеңілдік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9.</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шынықтыру-сауықтыру қызметтерінің құнынан 50% жеңілдік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10.</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шынықтыру-сауықтыру қызметтерінің құнынан 50% жеңілдік</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Ескерту: Бұл тізбе мемлекеттік дене шынықтыру-сауықтыру және спорт нысандарында қолданылады.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