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f9da" w14:textId="1c4f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қалалық маслихатының 2015 жылғы 9 сәуірдегі XХXIII сессиясының № 1115/33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2015 жылғы 23 желтоқсандағы V шақырылған XLI сессиясының № 1225/41 шешімі. Қарағанды облысының Әділет департаментінде 2016 жылғы 11 қаңтарда № 3609 болып тіркелді. Күші жойылды - Қарағанды облысы Шахтинск қалалық мәслихатының 2023 жылғы 19 қыркүйектегі № 276/5 шешімімен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қалалық мәслихатының 19.09.2023 </w:t>
      </w:r>
      <w:r>
        <w:rPr>
          <w:rFonts w:ascii="Times New Roman"/>
          <w:b w:val="false"/>
          <w:i w:val="false"/>
          <w:color w:val="ff0000"/>
          <w:sz w:val="28"/>
        </w:rPr>
        <w:t>№ 276/5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қалалық маслихат </w:t>
      </w:r>
      <w:r>
        <w:rPr>
          <w:rFonts w:ascii="Times New Roman"/>
          <w:b/>
          <w:i w:val="false"/>
          <w:color w:val="000000"/>
          <w:sz w:val="28"/>
        </w:rPr>
        <w:t>ШЕШТІ:</w:t>
      </w:r>
    </w:p>
    <w:bookmarkEnd w:id="0"/>
    <w:bookmarkStart w:name="z4" w:id="1"/>
    <w:p>
      <w:pPr>
        <w:spacing w:after="0"/>
        <w:ind w:left="0"/>
        <w:jc w:val="both"/>
      </w:pPr>
      <w:r>
        <w:rPr>
          <w:rFonts w:ascii="Times New Roman"/>
          <w:b w:val="false"/>
          <w:i w:val="false"/>
          <w:color w:val="000000"/>
          <w:sz w:val="28"/>
        </w:rPr>
        <w:t xml:space="preserve">
      1. Шахтинск қалалық маслихатының 2015 жылғы 9 сәуірдегі XХXIII сессиясының № 1115/33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3182 тіркелген, 2015 жылғы 15 мамырдағы "Әділет" ақпараттық-құқықтық жүйесінде және 2015 жылғы 15 мамырдағы № 19 "Шахтинский вестник" газетінде жарияланған) келесі өзгерістер мен толықтырулар енгізілсін: </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Қағидалардың 10 тармағының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жазылсын: </w:t>
      </w:r>
    </w:p>
    <w:bookmarkEnd w:id="3"/>
    <w:bookmarkStart w:name="z7" w:id="4"/>
    <w:p>
      <w:pPr>
        <w:spacing w:after="0"/>
        <w:ind w:left="0"/>
        <w:jc w:val="both"/>
      </w:pPr>
      <w:r>
        <w:rPr>
          <w:rFonts w:ascii="Times New Roman"/>
          <w:b w:val="false"/>
          <w:i w:val="false"/>
          <w:color w:val="000000"/>
          <w:sz w:val="28"/>
        </w:rPr>
        <w:t>
      "3) ең төмен күнкөрiс деңгейiнен 0,6 еселiк мөлшерден аспайтын жан басына шаққандағы орташа табыстың болуы.";</w:t>
      </w:r>
    </w:p>
    <w:bookmarkEnd w:id="4"/>
    <w:bookmarkStart w:name="z8" w:id="5"/>
    <w:p>
      <w:pPr>
        <w:spacing w:after="0"/>
        <w:ind w:left="0"/>
        <w:jc w:val="both"/>
      </w:pPr>
      <w:r>
        <w:rPr>
          <w:rFonts w:ascii="Times New Roman"/>
          <w:b w:val="false"/>
          <w:i w:val="false"/>
          <w:color w:val="000000"/>
          <w:sz w:val="28"/>
        </w:rPr>
        <w:t xml:space="preserve">
      келесі мазмұндағы 16-1 тармағымен толықтырылсын: </w:t>
      </w:r>
    </w:p>
    <w:bookmarkEnd w:id="5"/>
    <w:bookmarkStart w:name="z9" w:id="6"/>
    <w:p>
      <w:pPr>
        <w:spacing w:after="0"/>
        <w:ind w:left="0"/>
        <w:jc w:val="both"/>
      </w:pPr>
      <w:r>
        <w:rPr>
          <w:rFonts w:ascii="Times New Roman"/>
          <w:b w:val="false"/>
          <w:i w:val="false"/>
          <w:color w:val="000000"/>
          <w:sz w:val="28"/>
        </w:rPr>
        <w:t>
      "16-1. Әлеуметтік контракт негізінде әлеуметтік көмек үшін келген кезде азаматпен әңгімелесу жүргізіледі.";</w:t>
      </w:r>
    </w:p>
    <w:bookmarkEnd w:id="6"/>
    <w:bookmarkStart w:name="z10" w:id="7"/>
    <w:p>
      <w:pPr>
        <w:spacing w:after="0"/>
        <w:ind w:left="0"/>
        <w:jc w:val="both"/>
      </w:pPr>
      <w:r>
        <w:rPr>
          <w:rFonts w:ascii="Times New Roman"/>
          <w:b w:val="false"/>
          <w:i w:val="false"/>
          <w:color w:val="000000"/>
          <w:sz w:val="28"/>
        </w:rPr>
        <w:t xml:space="preserve">
      келесі мазмұндағы 25-1 тармағымен толықтырылсын: </w:t>
      </w:r>
    </w:p>
    <w:bookmarkEnd w:id="7"/>
    <w:bookmarkStart w:name="z11" w:id="8"/>
    <w:p>
      <w:pPr>
        <w:spacing w:after="0"/>
        <w:ind w:left="0"/>
        <w:jc w:val="both"/>
      </w:pPr>
      <w:r>
        <w:rPr>
          <w:rFonts w:ascii="Times New Roman"/>
          <w:b w:val="false"/>
          <w:i w:val="false"/>
          <w:color w:val="000000"/>
          <w:sz w:val="28"/>
        </w:rPr>
        <w:t>
      "25-1. Әлеуметтік келісімшарт негізінде әлеуметтік көмек отбасының еңбекке қабілетті мүшелері (тұлғасы) жұмыспен қамту жәрдемінің шараларына қатысу шартында және отбасыны активтендіру әлеуметтік контракттың әрекет ету мерзіміне отбасы мүшедерінің (тұлғаның), еңбекке қабілеттілерін қоса әлеуметтік бейімдеу қажеттілігі жағдайында ұсынылады, және ай сайын төленеді немесе үш ай үшін біржола претендеттің өтініші бойынша.";</w:t>
      </w:r>
    </w:p>
    <w:bookmarkEnd w:id="8"/>
    <w:bookmarkStart w:name="z12" w:id="9"/>
    <w:p>
      <w:pPr>
        <w:spacing w:after="0"/>
        <w:ind w:left="0"/>
        <w:jc w:val="both"/>
      </w:pPr>
      <w:r>
        <w:rPr>
          <w:rFonts w:ascii="Times New Roman"/>
          <w:b w:val="false"/>
          <w:i w:val="false"/>
          <w:color w:val="000000"/>
          <w:sz w:val="28"/>
        </w:rPr>
        <w:t xml:space="preserve">
      келесі мазмұндағы 25-2 тармағымен толықтырылсын: </w:t>
      </w:r>
    </w:p>
    <w:bookmarkEnd w:id="9"/>
    <w:bookmarkStart w:name="z13" w:id="10"/>
    <w:p>
      <w:pPr>
        <w:spacing w:after="0"/>
        <w:ind w:left="0"/>
        <w:jc w:val="both"/>
      </w:pPr>
      <w:r>
        <w:rPr>
          <w:rFonts w:ascii="Times New Roman"/>
          <w:b w:val="false"/>
          <w:i w:val="false"/>
          <w:color w:val="000000"/>
          <w:sz w:val="28"/>
        </w:rPr>
        <w:t xml:space="preserve">
      "25-2. Отбасының белсенділігін арттырудың әлеуметтік келісімшарты Қазақстан Республикасы Денсаулық сақтау және әлеуметтік даму министрінің 2015 жылғы 23 ақпандағы № 88 "Отбасының белсенділігін арттырудың әлеуметтік келісімшарты мен отбасыға көмектің жеке жоспары нысандарын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нысандарға сәйкес жасалады (нормативтік құқықтық актілерді мемлекеттік тіркеу Тізілімінде № 10474 тіркелді)."; </w:t>
      </w:r>
    </w:p>
    <w:bookmarkEnd w:id="10"/>
    <w:bookmarkStart w:name="z14" w:id="11"/>
    <w:p>
      <w:pPr>
        <w:spacing w:after="0"/>
        <w:ind w:left="0"/>
        <w:jc w:val="both"/>
      </w:pPr>
      <w:r>
        <w:rPr>
          <w:rFonts w:ascii="Times New Roman"/>
          <w:b w:val="false"/>
          <w:i w:val="false"/>
          <w:color w:val="000000"/>
          <w:sz w:val="28"/>
        </w:rPr>
        <w:t xml:space="preserve">
      келесі мазмұндағы 25-3 тармағымен толықтырылсын: </w:t>
      </w:r>
    </w:p>
    <w:bookmarkEnd w:id="11"/>
    <w:bookmarkStart w:name="z15" w:id="12"/>
    <w:p>
      <w:pPr>
        <w:spacing w:after="0"/>
        <w:ind w:left="0"/>
        <w:jc w:val="both"/>
      </w:pPr>
      <w:r>
        <w:rPr>
          <w:rFonts w:ascii="Times New Roman"/>
          <w:b w:val="false"/>
          <w:i w:val="false"/>
          <w:color w:val="000000"/>
          <w:sz w:val="28"/>
        </w:rPr>
        <w:t>
      "25-3. Отбасының белсенділігін арттырудың әлеуметтік келісімшарты тағы алты айға мерзімін ұзарту мүмкіндігімен алты айға жасалады, бірақ бір жылдан артық емес, отбасы мүшелерінің әлеуметтік бейімделуін ұзарту қажеттілігі және (немесе) отбасының еңбекке қабілетті мүшелері кәсіби оқытуды және (немесе) жастар тәжірибесінен өтуді және (немесе) әлеуметтік жұмыс орындарында жұмыспен қамтылуы аяқталмаған жағдайларында.";</w:t>
      </w:r>
    </w:p>
    <w:bookmarkEnd w:id="12"/>
    <w:bookmarkStart w:name="z16" w:id="13"/>
    <w:p>
      <w:pPr>
        <w:spacing w:after="0"/>
        <w:ind w:left="0"/>
        <w:jc w:val="both"/>
      </w:pPr>
      <w:r>
        <w:rPr>
          <w:rFonts w:ascii="Times New Roman"/>
          <w:b w:val="false"/>
          <w:i w:val="false"/>
          <w:color w:val="000000"/>
          <w:sz w:val="28"/>
        </w:rPr>
        <w:t xml:space="preserve">
      келесі мазмұндағы 25-4 тармағымен толықтырылсын: </w:t>
      </w:r>
    </w:p>
    <w:bookmarkEnd w:id="13"/>
    <w:bookmarkStart w:name="z17" w:id="14"/>
    <w:p>
      <w:pPr>
        <w:spacing w:after="0"/>
        <w:ind w:left="0"/>
        <w:jc w:val="both"/>
      </w:pPr>
      <w:r>
        <w:rPr>
          <w:rFonts w:ascii="Times New Roman"/>
          <w:b w:val="false"/>
          <w:i w:val="false"/>
          <w:color w:val="000000"/>
          <w:sz w:val="28"/>
        </w:rPr>
        <w:t>
      "25-4. Отбасының белсенділігін арттырудың әлеуметтік келісімшарты екі данада жасалады, соның біреуі өтініш берушіге тіркеу журналына қол қойылғасын беріледі, екіншісі – отбасының белсенділігін арттырудың әлеуметтік келісімшартын жасаған уәкілетті органда сақталады.";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жаңа редакцияда жазылсын: </w:t>
      </w:r>
    </w:p>
    <w:bookmarkStart w:name="z19" w:id="15"/>
    <w:p>
      <w:pPr>
        <w:spacing w:after="0"/>
        <w:ind w:left="0"/>
        <w:jc w:val="both"/>
      </w:pPr>
      <w:r>
        <w:rPr>
          <w:rFonts w:ascii="Times New Roman"/>
          <w:b w:val="false"/>
          <w:i w:val="false"/>
          <w:color w:val="000000"/>
          <w:sz w:val="28"/>
        </w:rPr>
        <w:t>
      "30. Әлеуметтік көмек көрсету мониторингі мен есепке алуды уәкілетті орган "Е-Собес" және "Әлеуметтік көмек" автоматтандырылған ақпараттық жүйесінің дерекқорын пайдалоана отырып жүргізеді.".</w:t>
      </w:r>
    </w:p>
    <w:bookmarkEnd w:id="15"/>
    <w:bookmarkStart w:name="z20" w:id="16"/>
    <w:p>
      <w:pPr>
        <w:spacing w:after="0"/>
        <w:ind w:left="0"/>
        <w:jc w:val="both"/>
      </w:pPr>
      <w:r>
        <w:rPr>
          <w:rFonts w:ascii="Times New Roman"/>
          <w:b w:val="false"/>
          <w:i w:val="false"/>
          <w:color w:val="000000"/>
          <w:sz w:val="28"/>
        </w:rPr>
        <w:t>
      2. Осы шешім алғаш ресми жарияланған күннен кейін күнтізбелік он күн өткеннен кейін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Степанович</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Сатова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2015 жылғы 23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