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64cd" w14:textId="35b6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2015 жылғы 24 ақпандағы № 07/11 қаулысы. Қарағанды облысының Әділет департаментінде 2015 жылғы 13 наурызда № 3035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әкімдігінің</w:t>
            </w:r>
            <w:r>
              <w:br/>
            </w:r>
            <w:r>
              <w:rPr>
                <w:rFonts w:ascii="Times New Roman"/>
                <w:b w:val="false"/>
                <w:i w:val="false"/>
                <w:color w:val="000000"/>
                <w:sz w:val="20"/>
              </w:rPr>
              <w:t>
2015 жылғы 24 ақпандағы</w:t>
            </w:r>
            <w:r>
              <w:br/>
            </w:r>
            <w:r>
              <w:rPr>
                <w:rFonts w:ascii="Times New Roman"/>
                <w:b w:val="false"/>
                <w:i w:val="false"/>
                <w:color w:val="000000"/>
                <w:sz w:val="20"/>
              </w:rPr>
              <w:t>
№ 07/11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"Абай ауданының жер қатынастары, сәулет және қала құрылысы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"Абай ауданының жер қатынастары, сәулет және қала құрылысы бөлімі" мемлекеттік мекемесі жер қатынастары,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"Абай ауданының жер қатынастары, сәулет және қала құрылысы бөлімі"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"Абай ауданының жер қатынастары,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Үкіметәнәң актілеріне, өзге де нормативтік құқықтық актілерге, сондай 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"Абай ауданының жер қатынастары, сәулет және қала құрылысы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"Абай ауданының жер қатынастары,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"Абай ауданының жер қатынастары,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"Абай ауданының жер қатынастары, сәулет және қала құрылысы бөлімі" мемлекеттік мекемесі өз құзыретінің мәселелері бойынша заңнамада белгіленген тәртіппен "Абай ауданының жер қатынастары,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"Абай ауданының жер қатынастары, сәулет және қала құрылысы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100101, Қарағанды облысы, Абай ауданы, Абай қаласы, 3 ықшам ауданы, 43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"Абай ауданының жер қатынастары, сәулет және қала құрылысы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"Абай ауданының жер қатынастары,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"Абай ауданының жер қатынастары, сәулет және қала құрылысы бөлімі" 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"Абай ауданының жер қатынастары, сәулет және қала құрылысы бөлімі" мемлекеттік мекеменің кәсіпкерлік субъектілерімен "Абай ауданының жер қатынастары, сәулет және қала құрылысы бөлімі" мемлекеттік мекеменің функциялары болып табылатын міндеттері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"Абай ауданының жер қатынастары,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"Абай ауданының жер қатынастары, сәулет және қала құрылысы бөлімі" мемлекеттік мекемесінің миссиясы: жер қатынастары, сәулет және қала құрылысы саласында мемлекеттік саясатын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w:t>
      </w:r>
      <w:r>
        <w:br/>
      </w:r>
      <w:r>
        <w:rPr>
          <w:rFonts w:ascii="Times New Roman"/>
          <w:b w:val="false"/>
          <w:i w:val="false"/>
          <w:color w:val="000000"/>
          <w:sz w:val="28"/>
        </w:rPr>
        <w:t>
      </w:t>
      </w:r>
      <w:r>
        <w:rPr>
          <w:rFonts w:ascii="Times New Roman"/>
          <w:b w:val="false"/>
          <w:i w:val="false"/>
          <w:color w:val="000000"/>
          <w:sz w:val="28"/>
        </w:rPr>
        <w:t>шаруашылық жүргiзудiң барлық нысандарын тең құқықпен дамыту үшiн жағдайлар жасау;</w:t>
      </w:r>
      <w:r>
        <w:br/>
      </w:r>
      <w:r>
        <w:rPr>
          <w:rFonts w:ascii="Times New Roman"/>
          <w:b w:val="false"/>
          <w:i w:val="false"/>
          <w:color w:val="000000"/>
          <w:sz w:val="28"/>
        </w:rPr>
        <w:t>
      </w:t>
      </w:r>
      <w:r>
        <w:rPr>
          <w:rFonts w:ascii="Times New Roman"/>
          <w:b w:val="false"/>
          <w:i w:val="false"/>
          <w:color w:val="000000"/>
          <w:sz w:val="28"/>
        </w:rPr>
        <w:t>жеке және заңды тұлғалар мен мемлекеттiң жерге құқықтарын қорғау;</w:t>
      </w:r>
      <w:r>
        <w:br/>
      </w:r>
      <w:r>
        <w:rPr>
          <w:rFonts w:ascii="Times New Roman"/>
          <w:b w:val="false"/>
          <w:i w:val="false"/>
          <w:color w:val="000000"/>
          <w:sz w:val="28"/>
        </w:rPr>
        <w:t>
      </w:t>
      </w:r>
      <w:r>
        <w:rPr>
          <w:rFonts w:ascii="Times New Roman"/>
          <w:b w:val="false"/>
          <w:i w:val="false"/>
          <w:color w:val="000000"/>
          <w:sz w:val="28"/>
        </w:rPr>
        <w:t>жер қатынастары саласында заңдылықты нығайту болып табылады;</w:t>
      </w:r>
      <w:r>
        <w:br/>
      </w:r>
      <w:r>
        <w:rPr>
          <w:rFonts w:ascii="Times New Roman"/>
          <w:b w:val="false"/>
          <w:i w:val="false"/>
          <w:color w:val="000000"/>
          <w:sz w:val="28"/>
        </w:rPr>
        <w:t>
      </w:t>
      </w:r>
      <w:r>
        <w:rPr>
          <w:rFonts w:ascii="Times New Roman"/>
          <w:b w:val="false"/>
          <w:i w:val="false"/>
          <w:color w:val="000000"/>
          <w:sz w:val="28"/>
        </w:rPr>
        <w:t>заңдарда белгіленген тәртіппен бекітілген аудан аумағының қала құрылысын жоспралаудың кешенді схемасын (аудандық жоспарлау жобасын), селолық елді мекендердің бас жоспраларын іске асыру жөніндегі қызметті үйлестіру.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құрылыс, аумақты инженерлік жағынан дайындау, абаттандыру және көгалдандыру, аяқталмаған объектілер құрылысын тоқтатып қщю туралы ұсыныстар енгізу;</w:t>
      </w:r>
      <w:r>
        <w:br/>
      </w:r>
      <w:r>
        <w:rPr>
          <w:rFonts w:ascii="Times New Roman"/>
          <w:b w:val="false"/>
          <w:i w:val="false"/>
          <w:color w:val="000000"/>
          <w:sz w:val="28"/>
        </w:rPr>
        <w:t>
      </w:t>
      </w:r>
      <w:r>
        <w:rPr>
          <w:rFonts w:ascii="Times New Roman"/>
          <w:b w:val="false"/>
          <w:i w:val="false"/>
          <w:color w:val="000000"/>
          <w:sz w:val="28"/>
        </w:rPr>
        <w:t>пайдалануға берілетін объектілерді (кешендерді) заңдарда белгіленген тәртіппен қабылдау және тіркеу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аудан аумағында қала құрылысын дамыту схемаларын, сондай-ақ қаланың, кенттердің және ауылдық елді мекендердің бас жоспрарларының жобаларын әзірлеуді ұйымдастыру және аудандық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қолданыстағы ғимараттардың үй-жайларын қайта жоспарлау арқылы туралы аудан шешімді дайындау;</w:t>
      </w:r>
      <w:r>
        <w:br/>
      </w:r>
      <w:r>
        <w:rPr>
          <w:rFonts w:ascii="Times New Roman"/>
          <w:b w:val="false"/>
          <w:i w:val="false"/>
          <w:color w:val="000000"/>
          <w:sz w:val="28"/>
        </w:rPr>
        <w:t>
      </w:t>
      </w:r>
      <w:r>
        <w:rPr>
          <w:rFonts w:ascii="Times New Roman"/>
          <w:b w:val="false"/>
          <w:i w:val="false"/>
          <w:color w:val="000000"/>
          <w:sz w:val="28"/>
        </w:rPr>
        <w:t>аумақта жоспараланып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"Мекенжай тіркелімі" ақпараттық жүйесін жүргізуді және толықтыруды қамтамасыз етеді;</w:t>
      </w:r>
      <w:r>
        <w:br/>
      </w:r>
      <w:r>
        <w:rPr>
          <w:rFonts w:ascii="Times New Roman"/>
          <w:b w:val="false"/>
          <w:i w:val="false"/>
          <w:color w:val="000000"/>
          <w:sz w:val="28"/>
        </w:rPr>
        <w:t>
      </w:t>
      </w:r>
      <w:r>
        <w:rPr>
          <w:rFonts w:ascii="Times New Roman"/>
          <w:b w:val="false"/>
          <w:i w:val="false"/>
          <w:color w:val="000000"/>
          <w:sz w:val="28"/>
        </w:rPr>
        <w:t>салынып жатқан объектілердің мониторингін жүргізу;</w:t>
      </w:r>
      <w:r>
        <w:br/>
      </w:r>
      <w:r>
        <w:rPr>
          <w:rFonts w:ascii="Times New Roman"/>
          <w:b w:val="false"/>
          <w:i w:val="false"/>
          <w:color w:val="000000"/>
          <w:sz w:val="28"/>
        </w:rPr>
        <w:t>
      </w:t>
      </w:r>
      <w:r>
        <w:rPr>
          <w:rFonts w:ascii="Times New Roman"/>
          <w:b w:val="false"/>
          <w:i w:val="false"/>
          <w:color w:val="000000"/>
          <w:sz w:val="28"/>
        </w:rPr>
        <w:t>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елді мекендер аумағының жер-шаруашылық орналастыру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жерді пайдалану мен қорғау мәселелерін қозғайтын, қалалық,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ауданның жер балансын жасау;</w:t>
      </w:r>
      <w:r>
        <w:br/>
      </w:r>
      <w:r>
        <w:rPr>
          <w:rFonts w:ascii="Times New Roman"/>
          <w:b w:val="false"/>
          <w:i w:val="false"/>
          <w:color w:val="000000"/>
          <w:sz w:val="28"/>
        </w:rPr>
        <w:t>
      </w:t>
      </w:r>
      <w:r>
        <w:rPr>
          <w:rFonts w:ascii="Times New Roman"/>
          <w:b w:val="false"/>
          <w:i w:val="false"/>
          <w:color w:val="000000"/>
          <w:sz w:val="28"/>
        </w:rPr>
        <w:t>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w:t>
      </w:r>
      <w:r>
        <w:rPr>
          <w:rFonts w:ascii="Times New Roman"/>
          <w:b w:val="false"/>
          <w:i w:val="false"/>
          <w:color w:val="000000"/>
          <w:sz w:val="28"/>
        </w:rPr>
        <w:t xml:space="preserve">71 бабына </w:t>
      </w:r>
      <w:r>
        <w:rPr>
          <w:rFonts w:ascii="Times New Roman"/>
          <w:b w:val="false"/>
          <w:i w:val="false"/>
          <w:color w:val="000000"/>
          <w:sz w:val="28"/>
        </w:rPr>
        <w:t>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жер-кадастрлық жоспарды дайындау.</w:t>
      </w:r>
      <w:r>
        <w:br/>
      </w:r>
      <w:r>
        <w:rPr>
          <w:rFonts w:ascii="Times New Roman"/>
          <w:b w:val="false"/>
          <w:i w:val="false"/>
          <w:color w:val="000000"/>
          <w:sz w:val="28"/>
        </w:rPr>
        <w:t xml:space="preserve">
      17. </w:t>
      </w:r>
      <w:r>
        <w:rPr>
          <w:rFonts w:ascii="Times New Roman"/>
          <w:b w:val="false"/>
          <w:i w:val="false"/>
          <w:color w:val="000000"/>
          <w:sz w:val="28"/>
        </w:rPr>
        <w:t>"Абай ауданының жер қатынастары, сәулет және қала құрылысы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басқа мемлекеттік және мемлекеттік емес мекемелерден ақпаратты сұрауға және алуға;</w:t>
      </w:r>
      <w:r>
        <w:br/>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қарайды.</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"Абай ауданының жер қатынастары, сәулет және қала құрылысы бөлімі" мемлекеттік мекемесіне басшылықты "Абай ауданының жер қатынастары, сәулет және қала құрылысы бөлімі" мемлекеттік мекемесіне жүктелген міндеттердің орындалуына және оныңфункцияларын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"Абай ауданының жер қатынастары, сәулет және қала құрылысы бөлімі" мемлекеттік мекемесінің бірінші басшысын Абай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"Абай ауданының жер қатынастары, сәулет және қала құрылысы бөлімі" мемлекеттік мекемесі бірінші басшысының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"Абай ауданының жер қатынастары, сәулет және қала құрылысы бөлімі"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"Абай ауданының жер қатынастары, сәулет және қала құрылысы бөлімі" мемлекеттік мекемесі барлық мамандарға міндетті орындалу үшін, өкілетті шегінде бұйрықтар, нұсқаулар және тапсырмалар береді;</w:t>
      </w:r>
      <w:r>
        <w:br/>
      </w:r>
      <w:r>
        <w:rPr>
          <w:rFonts w:ascii="Times New Roman"/>
          <w:b w:val="false"/>
          <w:i w:val="false"/>
          <w:color w:val="000000"/>
          <w:sz w:val="28"/>
        </w:rPr>
        <w:t xml:space="preserve">
      2) </w:t>
      </w:r>
      <w:r>
        <w:rPr>
          <w:rFonts w:ascii="Times New Roman"/>
          <w:b w:val="false"/>
          <w:i w:val="false"/>
          <w:color w:val="000000"/>
          <w:sz w:val="28"/>
        </w:rPr>
        <w:t>барлық мемлекеттік және мемлекеттік емес мекемелерде, мемлекеттік органның атынан өкілдік етеді;</w:t>
      </w:r>
      <w:r>
        <w:br/>
      </w:r>
      <w:r>
        <w:rPr>
          <w:rFonts w:ascii="Times New Roman"/>
          <w:b w:val="false"/>
          <w:i w:val="false"/>
          <w:color w:val="000000"/>
          <w:sz w:val="28"/>
        </w:rPr>
        <w:t xml:space="preserve">
      3) </w:t>
      </w:r>
      <w:r>
        <w:rPr>
          <w:rFonts w:ascii="Times New Roman"/>
          <w:b w:val="false"/>
          <w:i w:val="false"/>
          <w:color w:val="000000"/>
          <w:sz w:val="28"/>
        </w:rPr>
        <w:t>бөлім қызметлерін қызметке тағайындағы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бөлім қызметкерлерінің лауазымдық міндеттемелерін анықтайды;</w:t>
      </w:r>
      <w:r>
        <w:br/>
      </w:r>
      <w:r>
        <w:rPr>
          <w:rFonts w:ascii="Times New Roman"/>
          <w:b w:val="false"/>
          <w:i w:val="false"/>
          <w:color w:val="000000"/>
          <w:sz w:val="28"/>
        </w:rPr>
        <w:t xml:space="preserve">
      5) </w:t>
      </w:r>
      <w:r>
        <w:rPr>
          <w:rFonts w:ascii="Times New Roman"/>
          <w:b w:val="false"/>
          <w:i w:val="false"/>
          <w:color w:val="000000"/>
          <w:sz w:val="28"/>
        </w:rPr>
        <w:t>жеке заңды тұлғалармен шарттар жасайды;</w:t>
      </w:r>
      <w:r>
        <w:br/>
      </w:r>
      <w:r>
        <w:rPr>
          <w:rFonts w:ascii="Times New Roman"/>
          <w:b w:val="false"/>
          <w:i w:val="false"/>
          <w:color w:val="000000"/>
          <w:sz w:val="28"/>
        </w:rPr>
        <w:t xml:space="preserve">
      6) </w:t>
      </w:r>
      <w:r>
        <w:rPr>
          <w:rFonts w:ascii="Times New Roman"/>
          <w:b w:val="false"/>
          <w:i w:val="false"/>
          <w:color w:val="000000"/>
          <w:sz w:val="28"/>
        </w:rPr>
        <w:t>азаматтардың жеке қабылдауын жүргізеді;</w:t>
      </w:r>
      <w:r>
        <w:br/>
      </w:r>
      <w:r>
        <w:rPr>
          <w:rFonts w:ascii="Times New Roman"/>
          <w:b w:val="false"/>
          <w:i w:val="false"/>
          <w:color w:val="000000"/>
          <w:sz w:val="28"/>
        </w:rPr>
        <w:t xml:space="preserve">
      7) </w:t>
      </w:r>
      <w:r>
        <w:rPr>
          <w:rFonts w:ascii="Times New Roman"/>
          <w:b w:val="false"/>
          <w:i w:val="false"/>
          <w:color w:val="000000"/>
          <w:sz w:val="28"/>
        </w:rPr>
        <w:t>өз құзыреті шегінде басқа өкілеттіктерді іске асырады.</w:t>
      </w:r>
      <w:r>
        <w:br/>
      </w:r>
      <w:r>
        <w:rPr>
          <w:rFonts w:ascii="Times New Roman"/>
          <w:b w:val="false"/>
          <w:i w:val="false"/>
          <w:color w:val="000000"/>
          <w:sz w:val="28"/>
        </w:rPr>
        <w:t>
      </w:t>
      </w:r>
      <w:r>
        <w:rPr>
          <w:rFonts w:ascii="Times New Roman"/>
          <w:b w:val="false"/>
          <w:i w:val="false"/>
          <w:color w:val="000000"/>
          <w:sz w:val="28"/>
        </w:rPr>
        <w:t>"Абай ауданының жер қатынастары,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"Абай ауданының жер қатынастары, сәулет және қала құрылысы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"Абай ауданының жер қатынастары, сәулет және қала құрылысы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"Абай ауданының жер қатынастары,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көделмесе "Абай ауданының жер қатынастары,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"Абай ауданының жер қатынастары,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