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17da" w14:textId="3d317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2015 жылғы 24 ақпандағы № 07/09 қаулысы. Қарағанды облысының Әділет департаментінде 2015 жылғы 19 наурызда № 3053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тұрғын үй-коммуналдық шаруашылығы, жолаушы көлігі, автомобиль жолдары және тұрғын үй инспекциясы бөлімі"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 әкімдігінің</w:t>
            </w:r>
            <w:r>
              <w:br/>
            </w:r>
            <w:r>
              <w:rPr>
                <w:rFonts w:ascii="Times New Roman"/>
                <w:b w:val="false"/>
                <w:i w:val="false"/>
                <w:color w:val="000000"/>
                <w:sz w:val="20"/>
              </w:rPr>
              <w:t>
2015 жылдың 24 ақпандағы</w:t>
            </w:r>
            <w:r>
              <w:br/>
            </w:r>
            <w:r>
              <w:rPr>
                <w:rFonts w:ascii="Times New Roman"/>
                <w:b w:val="false"/>
                <w:i w:val="false"/>
                <w:color w:val="000000"/>
                <w:sz w:val="20"/>
              </w:rPr>
              <w:t>
№ 07/09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"Абай ауданының тұрғын үй коммуналдық шаруашылығы, жолаушылар көлігі, автокөлік жолдары және тұрғын үй инспекциясы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тұрғын үй коммуналдық шаруашылығы, жолаушылар көлігі, автокөлік жолдары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тұрғын үй коммуналдық шаруашылығы, жолаушылар көлігі, автокөлік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Егер "Абай ауданының тұрғын үй коммуналдық шаруашылығы, жолаушылар көлігі, автокөлік жолдары және тұрғын үй инспекциясы бөлімі" мемлекеттік мекемесі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өз құзыретінің мәселелері бойынша заңнамада белгіленген тәртіппен "Абай ауданының тұрғын үй коммуналдық шаруашылығы, жолаушылар көлігі, автокөлік жолдары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100101, Қарағанды облысы, Абай қаласы, Абай көшесі, 26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"Абай ауданының тұрғын үй коммуналдық шаруашылығы, жолаушылар көлігі, автокөлік жолдары және тұрғын үй инспекциясы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тұрғын үй коммуналдық шаруашылығы, жолаушылар көлігі, автокөлік жолдары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мекемесіне кәсіпкерлік субъектілерімен "Абай ауданының тұрғын үй коммуналдық шаруашылығы, жолаушылар көлігі, автокөлік жолдары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"Абай ауданының тұрғын үй коммуналдық шаруашылығы, жолаушылар көлігі, автокөлік жолдары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миссиясы</w:t>
      </w:r>
      <w:r>
        <w:rPr>
          <w:rFonts w:ascii="Times New Roman"/>
          <w:b/>
          <w:i w:val="false"/>
          <w:color w:val="000000"/>
          <w:sz w:val="28"/>
        </w:rPr>
        <w:t xml:space="preserve">: </w:t>
      </w:r>
      <w:r>
        <w:rPr>
          <w:rFonts w:ascii="Times New Roman"/>
          <w:b w:val="false"/>
          <w:i w:val="false"/>
          <w:color w:val="000000"/>
          <w:sz w:val="28"/>
        </w:rPr>
        <w:t xml:space="preserve">тұрғын үй-коммуналдық шаруашылығы, жолаушылар көлігі, автокөлік жолдары салаларында мемлекеттік саясатты және тұрғын үй қоры саласындағы мемлекеттік бақылауды жүзеге асыру. </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тұрғын үй қорын сақтау және тиісінше пайдалану жөніндегі іс-шараларды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ауданның тұрғын үй коммуналдық шаруашылығы қызметін үйлестіру;</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жолаушыларды тасымалдауды ұйымдастыру;</w:t>
      </w:r>
      <w:r>
        <w:br/>
      </w:r>
      <w:r>
        <w:rPr>
          <w:rFonts w:ascii="Times New Roman"/>
          <w:b w:val="false"/>
          <w:i w:val="false"/>
          <w:color w:val="000000"/>
          <w:sz w:val="28"/>
        </w:rPr>
        <w:t>
      жергілікті деңгейдегі жолдарды ұстау және жөндеу, қайта құру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тұрғын үй қоры саласында мемлекеттік бақылау;</w:t>
      </w:r>
      <w:r>
        <w:br/>
      </w:r>
      <w:r>
        <w:rPr>
          <w:rFonts w:ascii="Times New Roman"/>
          <w:b w:val="false"/>
          <w:i w:val="false"/>
          <w:color w:val="000000"/>
          <w:sz w:val="28"/>
        </w:rPr>
        <w:t>
      </w:t>
      </w:r>
      <w:r>
        <w:rPr>
          <w:rFonts w:ascii="Times New Roman"/>
          <w:b w:val="false"/>
          <w:i w:val="false"/>
          <w:color w:val="000000"/>
          <w:sz w:val="28"/>
        </w:rPr>
        <w:t>апатты және көне тұрғын үйді бұзуды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актілеріне сәйкес азаматтардың жеке категорияларын тұрғын үймен қамтамасыз етеді;</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техникалық тексеруді ұйымдастырады;</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күрделі жөндеудің жекелеген түрлерін жүргізудің тізбесін, мерзімі мен кезегін анықтайды;</w:t>
      </w:r>
      <w:r>
        <w:br/>
      </w:r>
      <w:r>
        <w:rPr>
          <w:rFonts w:ascii="Times New Roman"/>
          <w:b w:val="false"/>
          <w:i w:val="false"/>
          <w:color w:val="000000"/>
          <w:sz w:val="28"/>
        </w:rPr>
        <w:t>
      </w:t>
      </w:r>
      <w:r>
        <w:rPr>
          <w:rFonts w:ascii="Times New Roman"/>
          <w:b w:val="false"/>
          <w:i w:val="false"/>
          <w:color w:val="000000"/>
          <w:sz w:val="28"/>
        </w:rPr>
        <w:t>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r>
        <w:br/>
      </w:r>
      <w:r>
        <w:rPr>
          <w:rFonts w:ascii="Times New Roman"/>
          <w:b w:val="false"/>
          <w:i w:val="false"/>
          <w:color w:val="000000"/>
          <w:sz w:val="28"/>
        </w:rPr>
        <w:t>
      </w:t>
      </w:r>
      <w:r>
        <w:rPr>
          <w:rFonts w:ascii="Times New Roman"/>
          <w:b w:val="false"/>
          <w:i w:val="false"/>
          <w:color w:val="000000"/>
          <w:sz w:val="28"/>
        </w:rPr>
        <w:t>кондоминиум нысанының ортақ мүлкіне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r>
        <w:br/>
      </w:r>
      <w:r>
        <w:rPr>
          <w:rFonts w:ascii="Times New Roman"/>
          <w:b w:val="false"/>
          <w:i w:val="false"/>
          <w:color w:val="000000"/>
          <w:sz w:val="28"/>
        </w:rPr>
        <w:t>
      </w:t>
      </w:r>
      <w:r>
        <w:rPr>
          <w:rFonts w:ascii="Times New Roman"/>
          <w:b w:val="false"/>
          <w:i w:val="false"/>
          <w:color w:val="000000"/>
          <w:sz w:val="28"/>
        </w:rPr>
        <w:t>меншік нысанына қарамастан коммуналдық кешеннің кәсіпорындары мен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жылу беру көздерінің, жылу, су, кәріз құбырлары мен электр желілерінің, жолаушыларды тасымалдау кешендерінің үздіксіз қызметін қамтамасыз ету және аудан тұрғындарын сапалы коммуналдық қызметтермен қанағаттандыруға бағытталған жұмыс кешенін үйлестіру;</w:t>
      </w:r>
      <w:r>
        <w:br/>
      </w:r>
      <w:r>
        <w:rPr>
          <w:rFonts w:ascii="Times New Roman"/>
          <w:b w:val="false"/>
          <w:i w:val="false"/>
          <w:color w:val="000000"/>
          <w:sz w:val="28"/>
        </w:rPr>
        <w:t>
      </w:t>
      </w:r>
      <w:r>
        <w:rPr>
          <w:rFonts w:ascii="Times New Roman"/>
          <w:b w:val="false"/>
          <w:i w:val="false"/>
          <w:color w:val="000000"/>
          <w:sz w:val="28"/>
        </w:rPr>
        <w:t>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r>
        <w:br/>
      </w:r>
      <w:r>
        <w:rPr>
          <w:rFonts w:ascii="Times New Roman"/>
          <w:b w:val="false"/>
          <w:i w:val="false"/>
          <w:color w:val="000000"/>
          <w:sz w:val="28"/>
        </w:rPr>
        <w:t>
      </w:t>
      </w:r>
      <w:r>
        <w:rPr>
          <w:rFonts w:ascii="Times New Roman"/>
          <w:b w:val="false"/>
          <w:i w:val="false"/>
          <w:color w:val="000000"/>
          <w:sz w:val="28"/>
        </w:rPr>
        <w:t>өз құзыреті шегінде инженерлік инфрақұрылым нысандарын пайдалану және аудан тұтынушыларын коммуналдық қызметтермен қамтамасыз ету сұрақтары бойынша нормативтік-құқықтық актілерінің сақталуына бақылау жасау;</w:t>
      </w:r>
      <w:r>
        <w:br/>
      </w:r>
      <w:r>
        <w:rPr>
          <w:rFonts w:ascii="Times New Roman"/>
          <w:b w:val="false"/>
          <w:i w:val="false"/>
          <w:color w:val="000000"/>
          <w:sz w:val="28"/>
        </w:rPr>
        <w:t>
      </w:t>
      </w:r>
      <w:r>
        <w:rPr>
          <w:rFonts w:ascii="Times New Roman"/>
          <w:b w:val="false"/>
          <w:i w:val="false"/>
          <w:color w:val="000000"/>
          <w:sz w:val="28"/>
        </w:rPr>
        <w:t>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аудан және елді-мекендер аумақтарын санитарлық тазалау және абаттандыру жұмыстарын үйлестіру;</w:t>
      </w:r>
      <w:r>
        <w:br/>
      </w:r>
      <w:r>
        <w:rPr>
          <w:rFonts w:ascii="Times New Roman"/>
          <w:b w:val="false"/>
          <w:i w:val="false"/>
          <w:color w:val="000000"/>
          <w:sz w:val="28"/>
        </w:rPr>
        <w:t>
      </w:t>
      </w:r>
      <w:r>
        <w:rPr>
          <w:rFonts w:ascii="Times New Roman"/>
          <w:b w:val="false"/>
          <w:i w:val="false"/>
          <w:color w:val="000000"/>
          <w:sz w:val="28"/>
        </w:rPr>
        <w:t>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r>
        <w:br/>
      </w:r>
      <w:r>
        <w:rPr>
          <w:rFonts w:ascii="Times New Roman"/>
          <w:b w:val="false"/>
          <w:i w:val="false"/>
          <w:color w:val="000000"/>
          <w:sz w:val="28"/>
        </w:rPr>
        <w:t>
      </w:t>
      </w:r>
      <w:r>
        <w:rPr>
          <w:rFonts w:ascii="Times New Roman"/>
          <w:b w:val="false"/>
          <w:i w:val="false"/>
          <w:color w:val="000000"/>
          <w:sz w:val="28"/>
        </w:rPr>
        <w:t>энергияны үнемдеуге бағытталған мемлекеттік саясатты жүргізу, энергия үнемдеуге бағытталған жаңа технологияларды енгізу;</w:t>
      </w:r>
      <w:r>
        <w:br/>
      </w:r>
      <w:r>
        <w:rPr>
          <w:rFonts w:ascii="Times New Roman"/>
          <w:b w:val="false"/>
          <w:i w:val="false"/>
          <w:color w:val="000000"/>
          <w:sz w:val="28"/>
        </w:rPr>
        <w:t>
      </w:t>
      </w:r>
      <w:r>
        <w:rPr>
          <w:rFonts w:ascii="Times New Roman"/>
          <w:b w:val="false"/>
          <w:i w:val="false"/>
          <w:color w:val="000000"/>
          <w:sz w:val="28"/>
        </w:rPr>
        <w:t xml:space="preserve">тұрғын үйлерде (тұрғын ғимараттарында) жылу, энергия, газ және су ресурстарын жалпы үйге есепке алу құралдарының болуын бақылауды жүзеге асыру; </w:t>
      </w:r>
      <w:r>
        <w:br/>
      </w:r>
      <w:r>
        <w:rPr>
          <w:rFonts w:ascii="Times New Roman"/>
          <w:b w:val="false"/>
          <w:i w:val="false"/>
          <w:color w:val="000000"/>
          <w:sz w:val="28"/>
        </w:rPr>
        <w:t>
      </w:t>
      </w:r>
      <w:r>
        <w:rPr>
          <w:rFonts w:ascii="Times New Roman"/>
          <w:b w:val="false"/>
          <w:i w:val="false"/>
          <w:color w:val="000000"/>
          <w:sz w:val="28"/>
        </w:rPr>
        <w:t>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тұрғын үйді (тұрғын ғимаратты) маусымдық пайдалануға дайындау жөніндегі іс-шаралардың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аудан территориясындағы тасымалдауды жүзеге асыратын және меншік формасына қатысты емес жолаушыларды тасымалдау кәсіпорыны жұмысын, шартта қарастырылған функцияларды орындау, тарифтерді сақтаумен жүкті және жолаушылар тасымалдау ережесін орындауды мониторингісін жүзеге асырады;</w:t>
      </w:r>
      <w:r>
        <w:br/>
      </w:r>
      <w:r>
        <w:rPr>
          <w:rFonts w:ascii="Times New Roman"/>
          <w:b w:val="false"/>
          <w:i w:val="false"/>
          <w:color w:val="000000"/>
          <w:sz w:val="28"/>
        </w:rPr>
        <w:t>
      </w:t>
      </w:r>
      <w:r>
        <w:rPr>
          <w:rFonts w:ascii="Times New Roman"/>
          <w:b w:val="false"/>
          <w:i w:val="false"/>
          <w:color w:val="000000"/>
          <w:sz w:val="28"/>
        </w:rPr>
        <w:t>жолда жүру қауіпсіздігін қамтамасыз етуге бағытталған шараларды ұйымдастырып өткізеді;</w:t>
      </w:r>
      <w:r>
        <w:br/>
      </w:r>
      <w:r>
        <w:rPr>
          <w:rFonts w:ascii="Times New Roman"/>
          <w:b w:val="false"/>
          <w:i w:val="false"/>
          <w:color w:val="000000"/>
          <w:sz w:val="28"/>
        </w:rPr>
        <w:t>
      </w:t>
      </w:r>
      <w:r>
        <w:rPr>
          <w:rFonts w:ascii="Times New Roman"/>
          <w:b w:val="false"/>
          <w:i w:val="false"/>
          <w:color w:val="000000"/>
          <w:sz w:val="28"/>
        </w:rPr>
        <w:t>жергілікті деңгейдегі жолдардың құрылысы, жөндеуі және күтімі бойынша жұмыстар ұйымдастырады;</w:t>
      </w:r>
      <w:r>
        <w:br/>
      </w:r>
      <w:r>
        <w:rPr>
          <w:rFonts w:ascii="Times New Roman"/>
          <w:b w:val="false"/>
          <w:i w:val="false"/>
          <w:color w:val="000000"/>
          <w:sz w:val="28"/>
        </w:rPr>
        <w:t>
      </w:t>
      </w:r>
      <w:r>
        <w:rPr>
          <w:rFonts w:ascii="Times New Roman"/>
          <w:b w:val="false"/>
          <w:i w:val="false"/>
          <w:color w:val="000000"/>
          <w:sz w:val="28"/>
        </w:rPr>
        <w:t>тұрғын үй көмігінің қатысуымен қаржыланатын, басқарма органымен берілген кондоминиум нысаны, кондоминиум нысанының жалпы мүлігіне күрделі жөндеудің жеке түрлерін өткізуге смета шығындарын келісу;</w:t>
      </w:r>
      <w:r>
        <w:br/>
      </w:r>
      <w:r>
        <w:rPr>
          <w:rFonts w:ascii="Times New Roman"/>
          <w:b w:val="false"/>
          <w:i w:val="false"/>
          <w:color w:val="000000"/>
          <w:sz w:val="28"/>
        </w:rPr>
        <w:t xml:space="preserve">
      17.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міндеттері мен функцияларын жүзеге асыру үшін жергілікті атқарушы органдардан, аудандық комитеттер мен басқармалардан, меншік нысанына қарамастан кәсіпорындар мен ұйымдардан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өз құзыреті шегінде "Абай ауданының тұрғын үй коммуналдық шаруашылығы, жолаушылар көлігі, автокөлік жолдары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r>
        <w:br/>
      </w:r>
      <w:r>
        <w:rPr>
          <w:rFonts w:ascii="Times New Roman"/>
          <w:b w:val="false"/>
          <w:i w:val="false"/>
          <w:color w:val="000000"/>
          <w:sz w:val="28"/>
        </w:rPr>
        <w:t>
      </w:t>
      </w:r>
      <w:r>
        <w:rPr>
          <w:rFonts w:ascii="Times New Roman"/>
          <w:b w:val="false"/>
          <w:i w:val="false"/>
          <w:color w:val="000000"/>
          <w:sz w:val="28"/>
        </w:rPr>
        <w:t>аудан әкіміне, әкімдігіне және аудандық мәслихатқа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өз құзыреті шегінде басқару органдарына, кәсіпорындар мен ұйымдарға жүзеге асыру үшін әдістемелік нұсқаулар мен түсіндірмелер жасауға;</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мекеменің құзыретіне жататын сұрақтар бойынша сотта талапкер, жауапкер және үшінші жақ болуға.</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мекемесіне басшылықты "Абай ауданының тұрғын үй коммуналдық шаруашылығы, жолаушылар көлігі, автокөлік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Абай аудан әкімі "Абай ауданының тұрғын үй коммуналдық шаруашылығы, жолаушылар көлігі, автокөлік жолдары және тұрғын үй инспекциясы бөлімі"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өз құзыреті шегінде "Абай ауданының тұрғын үй коммуналдық шаруашылығы, жолаушылар көлігі, автокөлік жолдары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заңнамаға сәйкес "Абай ауданының тұрғын үй коммуналдық шаруашылығы, жолаушылар көлігі, автокөлік жолдары және тұрғын үй инспекциясы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"Абай ауданының тұрғын үй коммуналдық шаруашылығы, жолаушылар көлігі, автокөлік жолдары және тұрғын үй инспекциясы бөлімі" мемлекеттік мекемесі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переспективалық жұмыс жоспарларын бекітеді;</w:t>
      </w:r>
      <w:r>
        <w:br/>
      </w:r>
      <w:r>
        <w:rPr>
          <w:rFonts w:ascii="Times New Roman"/>
          <w:b w:val="false"/>
          <w:i w:val="false"/>
          <w:color w:val="000000"/>
          <w:sz w:val="28"/>
        </w:rPr>
        <w:t>
      </w:t>
      </w:r>
      <w:r>
        <w:rPr>
          <w:rFonts w:ascii="Times New Roman"/>
          <w:b w:val="false"/>
          <w:i w:val="false"/>
          <w:color w:val="000000"/>
          <w:sz w:val="28"/>
        </w:rPr>
        <w:t>мемлекеттік органдарда, өзге де ұйымдарда "Абай ауданының тұрғын үй коммуналдық шаруашылығы, жолаушылар көлігі, автокөлік жолдары және тұрғын үй инспекциясы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"Абай ауданының тұрғын үй коммуналдық шаруашылығы, жолаушылар көлігі, автокөлік жолдары және тұрғын үй инспекциясы бөлімі" мемлекеттік мекемесі заңнамада көзделген жағдайларда жедел басқару құқығында оқшауланған мүлкі болады. </w:t>
      </w:r>
      <w:r>
        <w:br/>
      </w:r>
      <w:r>
        <w:rPr>
          <w:rFonts w:ascii="Times New Roman"/>
          <w:b w:val="false"/>
          <w:i w:val="false"/>
          <w:color w:val="000000"/>
          <w:sz w:val="28"/>
        </w:rPr>
        <w:t>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"Абай ауданының тұрғын үй коммуналдық шаруашылығы, жолаушылар көлігі, автокөлік жолдары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заңнамады өзгеше көзделмесе, "Абай ауданының тұрғын үй коммуналдық шаруашылығы, жолаушылар көлігі, автокөлік жолдары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"Абай ауданының тұрғын үй коммуналдық шаруашылығы, жолаушылар көлігі, автокөлік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