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3411b" w14:textId="aa341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Корнеевка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12 маусымдағы № 25/06 қаулысы. Қарағанды облысының Әділет департаментінде 2015 жылғы 22 маусымда № 3292 болып тіркелді. Күші жойылды - Қарағанды облысы Бұқар жырау ауданы әкімдігінің 2016 жылғы 13 сәуірдегі № 11/61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Бұқар жырау ауданы Корнеевка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Айганым Жолшоровна Акпановаға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Кобжанов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 жырау ауданы әкімдігінің</w:t>
            </w:r>
            <w:r>
              <w:br/>
            </w:r>
            <w:r>
              <w:rPr>
                <w:rFonts w:ascii="Times New Roman"/>
                <w:b w:val="false"/>
                <w:i w:val="false"/>
                <w:color w:val="000000"/>
                <w:sz w:val="20"/>
              </w:rPr>
              <w:t>
2015 жылғы 12 маусымдағы</w:t>
            </w:r>
            <w:r>
              <w:br/>
            </w:r>
            <w:r>
              <w:rPr>
                <w:rFonts w:ascii="Times New Roman"/>
                <w:b w:val="false"/>
                <w:i w:val="false"/>
                <w:color w:val="000000"/>
                <w:sz w:val="20"/>
              </w:rPr>
              <w:t>
№ 25/06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Бұқар жырау ауданы Корнеевка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"Қарағанды облысы Бұқар жырау ауданы Корнеевка ауылдық округі әкімінің аппараты" мемлекеттік мекемесі (бұдан әрі – ауылдық округі әкімінің аппараты) мемлекеттік басқару функцияларын жүзеге асыратын және орындайтын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 xml:space="preserve">Ауылдық округі әкімінің аппараты азаматтық-құқықтық қатынастарға өз атынан түседі. </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100412, Қарағанды облысы, Бұқар жырау ауданы, Корнеевка ауылдық округі, Корнеевка ауылы, Целинная көшесі 33.</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Бұқар жырау ауданы Корнеевка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әкімінің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әкімінің аппараты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әкімінің аппаратына кәсіпкерлік субъектілерімен ауылдық округі әкімінің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әкімінің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әкімінің аппаратына басшылықты ауылдық округі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 xml:space="preserve">Ауылдық округі әкімінің аппаратының бірінші басшысын Бұқар жырау ауданының әкімі қызметке тағайындайды және қызметтен босатады. </w:t>
      </w:r>
      <w:r>
        <w:br/>
      </w:r>
      <w:r>
        <w:rPr>
          <w:rFonts w:ascii="Times New Roman"/>
          <w:b w:val="false"/>
          <w:i w:val="false"/>
          <w:color w:val="000000"/>
          <w:sz w:val="28"/>
        </w:rPr>
        <w:t xml:space="preserve">
      19. </w:t>
      </w:r>
      <w:r>
        <w:rPr>
          <w:rFonts w:ascii="Times New Roman"/>
          <w:b w:val="false"/>
          <w:i w:val="false"/>
          <w:color w:val="000000"/>
          <w:sz w:val="28"/>
        </w:rPr>
        <w:t>Ауылдық округі әкімінің аппаратының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әкімінің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әкімінің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әкімінің аппараты Қазақстан Республикасының 1999 жылғы 23 шілдедегі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 xml:space="preserve">коммуналдық мүліктің пайдаланылуына және сақталуына бақылауды қамтамасыз етеді. </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әкімінің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округі әкімінің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 xml:space="preserve">Ауылдық округі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Ауылдық округі әкімінің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округі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округі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