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07a7d" w14:textId="3807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Бақты ауылдық округі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әкімдігінің 2015 жылғы 22 қаңтардағы № 15 қаулысы. Қарағанды облысының Әділет департаментінде 2015 жылғы 20 ақпанда № 2986 болып тіркелді. Күші жойылды - Қарағанды облысы Қарқаралы ауданының әкімдігінің 2016 жылғы 3 мамырдағы № 107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ауданының әкімдігінің 03.05.2016 № 107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Қоса берілген "Қарқаралы ауданының Бақты ауылдық округі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Осы қаулының орындалуын бақылау Қарқаралы ауданы әкімі аппаратының басшысының міндетін атқарушы Д.Ж. Әзімхановқа жүктелсін.</w:t>
      </w:r>
      <w:r>
        <w:br/>
      </w:r>
      <w:r>
        <w:rPr>
          <w:rFonts w:ascii="Times New Roman"/>
          <w:b w:val="false"/>
          <w:i w:val="false"/>
          <w:color w:val="000000"/>
          <w:sz w:val="28"/>
        </w:rPr>
        <w:t>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 Максутов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w:t>
            </w:r>
            <w:r>
              <w:br/>
            </w:r>
            <w:r>
              <w:rPr>
                <w:rFonts w:ascii="Times New Roman"/>
                <w:b w:val="false"/>
                <w:i w:val="false"/>
                <w:color w:val="000000"/>
                <w:sz w:val="20"/>
              </w:rPr>
              <w:t>әкімдігінің</w:t>
            </w:r>
            <w:r>
              <w:br/>
            </w:r>
            <w:r>
              <w:rPr>
                <w:rFonts w:ascii="Times New Roman"/>
                <w:b w:val="false"/>
                <w:i w:val="false"/>
                <w:color w:val="000000"/>
                <w:sz w:val="20"/>
              </w:rPr>
              <w:t>2015 жылғы 22 қаңтарда</w:t>
            </w:r>
            <w:r>
              <w:br/>
            </w:r>
            <w:r>
              <w:rPr>
                <w:rFonts w:ascii="Times New Roman"/>
                <w:b w:val="false"/>
                <w:i w:val="false"/>
                <w:color w:val="000000"/>
                <w:sz w:val="20"/>
              </w:rPr>
              <w:t>№ 15 қаулысымен бекітілді</w:t>
            </w:r>
          </w:p>
        </w:tc>
      </w:tr>
    </w:tbl>
    <w:bookmarkStart w:name="z13" w:id="0"/>
    <w:p>
      <w:pPr>
        <w:spacing w:after="0"/>
        <w:ind w:left="0"/>
        <w:jc w:val="left"/>
      </w:pPr>
      <w:r>
        <w:rPr>
          <w:rFonts w:ascii="Times New Roman"/>
          <w:b/>
          <w:i w:val="false"/>
          <w:color w:val="000000"/>
        </w:rPr>
        <w:t xml:space="preserve"> "Қарқаралы ауданы Бақты ауылдық округі әкімі аппараты" мемлекеттік мекемесінің Ережесі</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"Қарқаралы ауданы Бақты ауылдық округі әкімі аппараты" мемлекеттік мекемесі (бұдан әрі – ауылдық округі әкімі аппараты) мемлекеттік басқару функцияларын жүзеге асыратын және орындайтын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 xml:space="preserve">Ауылдық округі әкімі аппараты азаматтық-құқықтық қатынастарға өз атынан түседі. </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100802, Қарағанды облысы, Қарқаралы ауданы, Бақты ауылдық округі, Бақты ауылы, Тәуелсіздік көшесі 13.</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Қарқаралы ауданы Бақты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 аппараты қызметін қаржыландыру жергілікті бюджеттерінен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 аппараты кәсіпкерлік субъектілерімен ауылдық округі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13. </w:t>
      </w:r>
      <w:r>
        <w:rPr>
          <w:rFonts w:ascii="Times New Roman"/>
          <w:b w:val="false"/>
          <w:i w:val="false"/>
          <w:color w:val="000000"/>
          <w:sz w:val="28"/>
        </w:rPr>
        <w:t>Егер ауылдық округі әкімі аппаратына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Ауылдық округі әкімі аппаратының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 аппаратының бірінші басшысын Қарқаралы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Ауылдық округі әкімі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 xml:space="preserve">заңнамамен белгіленген тәртіпте ауылдық округі әкімі аппараты қызметкерлерін көтермелейді және оларға тәртіптік жаза береді; </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 аппараты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 </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9) 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3" w:id="4"/>
    <w:p>
      <w:pPr>
        <w:spacing w:after="0"/>
        <w:ind w:left="0"/>
        <w:jc w:val="left"/>
      </w:pPr>
      <w:r>
        <w:rPr>
          <w:rFonts w:ascii="Times New Roman"/>
          <w:b/>
          <w:i w:val="false"/>
          <w:color w:val="000000"/>
        </w:rPr>
        <w:t xml:space="preserve"> 4. Мемлекеттік органның мүлкi</w:t>
      </w:r>
    </w:p>
    <w:bookmarkEnd w:id="4"/>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 әкімі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Ауылдық округ әкімі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5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 әкімі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