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0298" w14:textId="85e0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6 наурыздағы № 75 қаулысы. Қарағанды облысының Әділет департаментінде 2015 жылғы 1 сәуірде № 3090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2015 жылдың 6 наурыздағы</w:t>
            </w:r>
            <w:r>
              <w:br/>
            </w:r>
            <w:r>
              <w:rPr>
                <w:rFonts w:ascii="Times New Roman"/>
                <w:b w:val="false"/>
                <w:i w:val="false"/>
                <w:color w:val="000000"/>
                <w:sz w:val="20"/>
              </w:rPr>
              <w:t>№ 75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"Қарқаралы ауданының ауыл шаруашылығы бөлімі"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"Қарқаралы ауданының ауыл шаруашылығы бөлімі" мемлекеттік мекемесі өз құзыреті шегінде ауыл шаруашылығы саласындағы бірыңғай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"Қарқаралы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"Қарқаралы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 өз құзыретінің мәселелері бойынша заңнамада белгіленген тәртіппен "Қарқаралы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Заңды тұлғаның орналасқан жері: 100800, Қазақстан Республикасы, Қарағанды облысы, Қарқаралы ауданы, Қарқаралы қаласы, Ә.Бөкейханов көшесі 40.</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"Қарқаралы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сельского хозяйства Каркаралинского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"Қарқаралы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"Қарқаралы ауданының ауыл шаруашылығы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"Қарқаралы ауданының ауыл шаруашылығы бөлімі" мемлекеттік мекемесіне кәсіпкерлік субъектілерімен "Қарқаралы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"Қарқаралы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"Қарқаралы ауданының ауыл шаруашылығы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мемлекеттiң азық-түлiк қауiпсiздiгiн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аудандық жергiлiктi атқарушы органына (әкiмдiгiне) беру;</w:t>
      </w:r>
      <w:r>
        <w:br/>
      </w:r>
      <w:r>
        <w:rPr>
          <w:rFonts w:ascii="Times New Roman"/>
          <w:b w:val="false"/>
          <w:i w:val="false"/>
          <w:color w:val="000000"/>
          <w:sz w:val="28"/>
        </w:rPr>
        <w:t xml:space="preserve">
      3) </w:t>
      </w:r>
      <w:r>
        <w:rPr>
          <w:rFonts w:ascii="Times New Roman"/>
          <w:b w:val="false"/>
          <w:i w:val="false"/>
          <w:color w:val="000000"/>
          <w:sz w:val="28"/>
        </w:rPr>
        <w:t>техникалық инспекция саласында мемлекеттік қызметтер көрсету;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көрмелер мен жәрмеңкелер ұйымдастыруды жүзеге асыру;уметтік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6) </w:t>
      </w:r>
      <w:r>
        <w:rPr>
          <w:rFonts w:ascii="Times New Roman"/>
          <w:b w:val="false"/>
          <w:i w:val="false"/>
          <w:color w:val="000000"/>
          <w:sz w:val="28"/>
        </w:rPr>
        <w:t>қатынаста әкімгер болып табылатын бюджеттік бағдарламалар нәтижесіне жету және орындау, негіздеу, жоспарлау;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"Қарқаралы ауданының ауыл шаруашылығы бөлімі" мемлекеттік мекемесіне басшылықты "Қарқаралы ауданының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"Қарқаралы ауданының ауыл шаруашылығы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"Қарқаралы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"Қарқаралы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шығарады және мемлекеттік мекеменің мамандарымен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"Қарқаралы ауданының ауыл шаруашылығы бөлімі" мемлекеттік мекемесінің құрылымдық бөлімдер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6) </w:t>
      </w:r>
      <w:r>
        <w:rPr>
          <w:rFonts w:ascii="Times New Roman"/>
          <w:b w:val="false"/>
          <w:i w:val="false"/>
          <w:color w:val="000000"/>
          <w:sz w:val="28"/>
        </w:rPr>
        <w:t>заңмен белгіленген тәртіппен "Қарқаралы ауданының ауыл шаруашылығы бөлімі" мемлекеттік мекемесінің қызметкерлеріне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8)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10) </w:t>
      </w:r>
      <w:r>
        <w:rPr>
          <w:rFonts w:ascii="Times New Roman"/>
          <w:b w:val="false"/>
          <w:i w:val="false"/>
          <w:color w:val="000000"/>
          <w:sz w:val="28"/>
        </w:rPr>
        <w:t>қолданыстағы заңнамада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"Қарқаралы ауданының ауыл шаруашылығы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"Қарқаралы ауданының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"Қарқаралы ауданының ауыл шаруашылығы бөлімі" мемлекеттік мекемесіне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"Қарқаралы ауданының ауыл шаруашылығы бөлімі" мемлекеттік мекемесі, өзiне бекiтiлген мүлiктi және қаржыландыру жоспары бойынша өзіне бөлiнген қаражат есебiнен сатып алынған мүлiкті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"Қарқаралы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