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396a" w14:textId="9793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2015 жылғы 3 наурыздағы № 55 қаулысы. Қарағанды облысының Әділет департаментінде 2015 жылғы 1 сәуірде № 3091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дене шынықтыру және спорт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Азимхановқа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1322"/>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03.03.</w:t>
            </w:r>
            <w:r>
              <w:br/>
            </w:r>
            <w:r>
              <w:rPr>
                <w:rFonts w:ascii="Times New Roman"/>
                <w:b w:val="false"/>
                <w:i w:val="false"/>
                <w:color w:val="000000"/>
                <w:sz w:val="20"/>
              </w:rPr>
              <w:t>
№ 55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"Қарқаралы ауданының дене шынықтыру және спорт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"Қарқаралы ауданының дене шынықтыру және спорт бөлімі" мемлекеттік мекемесі (әрі қарай – Дене шынықтыру және спорт бөлімі) аудандағы дене шынықтыру және спорт салаларында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Дене шынықтыру және спорт бөлімі өз қызметiн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 – 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Дене шынықтыру және спорт бөлімі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Дене шынықтыру және спорт бөлімі азаматтық–құқықтық қатынастарға өз атынан түседi.</w:t>
      </w:r>
      <w:r>
        <w:br/>
      </w:r>
      <w:r>
        <w:rPr>
          <w:rFonts w:ascii="Times New Roman"/>
          <w:b w:val="false"/>
          <w:i w:val="false"/>
          <w:color w:val="000000"/>
          <w:sz w:val="28"/>
        </w:rPr>
        <w:t xml:space="preserve">
      5. </w:t>
      </w:r>
      <w:r>
        <w:rPr>
          <w:rFonts w:ascii="Times New Roman"/>
          <w:b w:val="false"/>
          <w:i w:val="false"/>
          <w:color w:val="000000"/>
          <w:sz w:val="28"/>
        </w:rPr>
        <w:t>Дене шынықтыру және спорт бөлімі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Дене шынықтыру және спорт бөлімі өз құзыретінің мәселелері бойынша заңнамада белгіленген тәртіппен дене шынықтыру және спорт бөлімі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Дене шынықтыру және спорт бөлімінің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100800, Қарағанды облысы, Қарқаралы ауданы, Қарқаралы қаласы, Т. Әубәкіров көшесі 23.</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"Қарқаралы ауданының дене шынықтыру және спорт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дене шынықтыру және спорт бөлімінің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Дене шынықтыру және спорт бөлімінің қызметін каржыландыру жергілікті бюджет есебінен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Дене шынықтыру және спорт бөліміне кәсіпкерлік субъектілерімен дене шынықтыру және спорт бөлімінің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Дене шынықтыру және спорт бөлімі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Дене шынықтыру және спорт бөлімінің миссиясы: дене шынықтыру және спорт саласындағы мемлекеттік саясатты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бағдарламалық құжаттарды әзірлеу;</w:t>
      </w:r>
      <w:r>
        <w:br/>
      </w:r>
      <w:r>
        <w:rPr>
          <w:rFonts w:ascii="Times New Roman"/>
          <w:b w:val="false"/>
          <w:i w:val="false"/>
          <w:color w:val="000000"/>
          <w:sz w:val="28"/>
        </w:rPr>
        <w:t xml:space="preserve">
      2) </w:t>
      </w:r>
      <w:r>
        <w:rPr>
          <w:rFonts w:ascii="Times New Roman"/>
          <w:b w:val="false"/>
          <w:i w:val="false"/>
          <w:color w:val="000000"/>
          <w:sz w:val="28"/>
        </w:rPr>
        <w:t>дене шынықтыру және спорт мәселелері бойынша жергілікті бюджеттен қаржыландыратын атқарушы органдардың қызметін үйлестіру;</w:t>
      </w:r>
      <w:r>
        <w:br/>
      </w:r>
      <w:r>
        <w:rPr>
          <w:rFonts w:ascii="Times New Roman"/>
          <w:b w:val="false"/>
          <w:i w:val="false"/>
          <w:color w:val="000000"/>
          <w:sz w:val="28"/>
        </w:rPr>
        <w:t xml:space="preserve">
      3) </w:t>
      </w:r>
      <w:r>
        <w:rPr>
          <w:rFonts w:ascii="Times New Roman"/>
          <w:b w:val="false"/>
          <w:i w:val="false"/>
          <w:color w:val="000000"/>
          <w:sz w:val="28"/>
        </w:rPr>
        <w:t>тұрғындарды дене шынықтыру және спортпен айналысуға тарту;</w:t>
      </w:r>
      <w:r>
        <w:br/>
      </w:r>
      <w:r>
        <w:rPr>
          <w:rFonts w:ascii="Times New Roman"/>
          <w:b w:val="false"/>
          <w:i w:val="false"/>
          <w:color w:val="000000"/>
          <w:sz w:val="28"/>
        </w:rPr>
        <w:t xml:space="preserve">
      4) </w:t>
      </w:r>
      <w:r>
        <w:rPr>
          <w:rFonts w:ascii="Times New Roman"/>
          <w:b w:val="false"/>
          <w:i w:val="false"/>
          <w:color w:val="000000"/>
          <w:sz w:val="28"/>
        </w:rPr>
        <w:t>тағы басқа заңдармен жүктелген міндеттерін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дене шынықтыру және спорт саласындағы аналитикалық және әдістемелік жұмыс;</w:t>
      </w:r>
      <w:r>
        <w:br/>
      </w:r>
      <w:r>
        <w:rPr>
          <w:rFonts w:ascii="Times New Roman"/>
          <w:b w:val="false"/>
          <w:i w:val="false"/>
          <w:color w:val="000000"/>
          <w:sz w:val="28"/>
        </w:rPr>
        <w:t xml:space="preserve">
      2) </w:t>
      </w:r>
      <w:r>
        <w:rPr>
          <w:rFonts w:ascii="Times New Roman"/>
          <w:b w:val="false"/>
          <w:i w:val="false"/>
          <w:color w:val="000000"/>
          <w:sz w:val="28"/>
        </w:rPr>
        <w:t>спорт түрлері бойынша қалалық және аудандық спорттық жарыстарын дайындау және өткізу;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мекемеге жүктелген тапсырмаларды жүзеге асыру үшін лауазымды тұлғалармен, мемлекеттік органдармен өзара қарым – қатынасты жүзеге асыру;</w:t>
      </w:r>
      <w:r>
        <w:br/>
      </w:r>
      <w:r>
        <w:rPr>
          <w:rFonts w:ascii="Times New Roman"/>
          <w:b w:val="false"/>
          <w:i w:val="false"/>
          <w:color w:val="000000"/>
          <w:sz w:val="28"/>
        </w:rPr>
        <w:t xml:space="preserve">
      4) </w:t>
      </w:r>
      <w:r>
        <w:rPr>
          <w:rFonts w:ascii="Times New Roman"/>
          <w:b w:val="false"/>
          <w:i w:val="false"/>
          <w:color w:val="000000"/>
          <w:sz w:val="28"/>
        </w:rPr>
        <w:t>қорғаныс істері, білім бөлімдерімен және жастар қоғамдық ұйымдарымен бірлесіп, жастардың бойында әскери – патриоттық сезімді тәрбиелеу;</w:t>
      </w:r>
      <w:r>
        <w:br/>
      </w:r>
      <w:r>
        <w:rPr>
          <w:rFonts w:ascii="Times New Roman"/>
          <w:b w:val="false"/>
          <w:i w:val="false"/>
          <w:color w:val="000000"/>
          <w:sz w:val="28"/>
        </w:rPr>
        <w:t xml:space="preserve">
      5) </w:t>
      </w:r>
      <w:r>
        <w:rPr>
          <w:rFonts w:ascii="Times New Roman"/>
          <w:b w:val="false"/>
          <w:i w:val="false"/>
          <w:color w:val="000000"/>
          <w:sz w:val="28"/>
        </w:rPr>
        <w:t>мемлекеттік мекеменің қызмет жоспарын әзірлеу;</w:t>
      </w:r>
      <w:r>
        <w:br/>
      </w:r>
      <w:r>
        <w:rPr>
          <w:rFonts w:ascii="Times New Roman"/>
          <w:b w:val="false"/>
          <w:i w:val="false"/>
          <w:color w:val="000000"/>
          <w:sz w:val="28"/>
        </w:rPr>
        <w:t xml:space="preserve">
      6) </w:t>
      </w:r>
      <w:r>
        <w:rPr>
          <w:rFonts w:ascii="Times New Roman"/>
          <w:b w:val="false"/>
          <w:i w:val="false"/>
          <w:color w:val="000000"/>
          <w:sz w:val="28"/>
        </w:rPr>
        <w:t>Қарқаралы ауданы әкімінің тапсырмаларын ұйымдастыру және орындау.</w:t>
      </w:r>
      <w:r>
        <w:br/>
      </w:r>
      <w:r>
        <w:rPr>
          <w:rFonts w:ascii="Times New Roman"/>
          <w:b w:val="false"/>
          <w:i w:val="false"/>
          <w:color w:val="000000"/>
          <w:sz w:val="28"/>
        </w:rPr>
        <w:t xml:space="preserve">
      16. </w:t>
      </w:r>
      <w:r>
        <w:rPr>
          <w:rFonts w:ascii="Times New Roman"/>
          <w:b w:val="false"/>
          <w:i w:val="false"/>
          <w:color w:val="000000"/>
          <w:sz w:val="28"/>
        </w:rPr>
        <w:t>Құқықтары мен мiндеттерi:</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алдына қойылған міндеттерді орындауға байланысты мәселелері бойынша мемлекеттік органдармен, ұйымдармен, кәсіпорындармен, лауазымды тұлғалармен және азаматтармен келісім бойынша бекітілген тәртіпте қажетті ақпаратты сұрауға және алуға;</w:t>
      </w:r>
      <w:r>
        <w:br/>
      </w:r>
      <w:r>
        <w:rPr>
          <w:rFonts w:ascii="Times New Roman"/>
          <w:b w:val="false"/>
          <w:i w:val="false"/>
          <w:color w:val="000000"/>
          <w:sz w:val="28"/>
        </w:rPr>
        <w:t xml:space="preserve">
      2) </w:t>
      </w:r>
      <w:r>
        <w:rPr>
          <w:rFonts w:ascii="Times New Roman"/>
          <w:b w:val="false"/>
          <w:i w:val="false"/>
          <w:color w:val="000000"/>
          <w:sz w:val="28"/>
        </w:rPr>
        <w:t>жергілікті бюджеттен қаржыландырылатын басқа да атқарушы органдар басшыларының келісімі бойынша, мамандарды жұмысқа тарту;</w:t>
      </w:r>
      <w:r>
        <w:br/>
      </w:r>
      <w:r>
        <w:rPr>
          <w:rFonts w:ascii="Times New Roman"/>
          <w:b w:val="false"/>
          <w:i w:val="false"/>
          <w:color w:val="000000"/>
          <w:sz w:val="28"/>
        </w:rPr>
        <w:t xml:space="preserve">
      3) </w:t>
      </w:r>
      <w:r>
        <w:rPr>
          <w:rFonts w:ascii="Times New Roman"/>
          <w:b w:val="false"/>
          <w:i w:val="false"/>
          <w:color w:val="000000"/>
          <w:sz w:val="28"/>
        </w:rPr>
        <w:t>өз құзыреттілігі шегінде келісімдерді, шарттарды жасату;</w:t>
      </w:r>
      <w:r>
        <w:br/>
      </w:r>
      <w:r>
        <w:rPr>
          <w:rFonts w:ascii="Times New Roman"/>
          <w:b w:val="false"/>
          <w:i w:val="false"/>
          <w:color w:val="000000"/>
          <w:sz w:val="28"/>
        </w:rPr>
        <w:t xml:space="preserve">
      4) </w:t>
      </w:r>
      <w:r>
        <w:rPr>
          <w:rFonts w:ascii="Times New Roman"/>
          <w:b w:val="false"/>
          <w:i w:val="false"/>
          <w:color w:val="000000"/>
          <w:sz w:val="28"/>
        </w:rPr>
        <w:t>дене шынықтыру және спортты ұйымдастыру мәселелері бойынша ауданның мемлекеттік мекемелердің қызметін үйлестіру;</w:t>
      </w:r>
      <w:r>
        <w:br/>
      </w:r>
      <w:r>
        <w:rPr>
          <w:rFonts w:ascii="Times New Roman"/>
          <w:b w:val="false"/>
          <w:i w:val="false"/>
          <w:color w:val="000000"/>
          <w:sz w:val="28"/>
        </w:rPr>
        <w:t xml:space="preserve">
      5) </w:t>
      </w:r>
      <w:r>
        <w:rPr>
          <w:rFonts w:ascii="Times New Roman"/>
          <w:b w:val="false"/>
          <w:i w:val="false"/>
          <w:color w:val="000000"/>
          <w:sz w:val="28"/>
        </w:rPr>
        <w:t>қалалық және аудандық спорттық жарыстарды ұйымдастыру мен өткізу дайындығына қатысу.</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Дене шынықтыру және спорт бөліміне басшылықты Дене шынықтыру және спорт бөліміне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Дене шынықтыру және спорт бөлімінің бірінші басшысын Қарқаралы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Дене шынықтыру және спорт бөлімі бірінші басшысының өкiлеттiгi:</w:t>
      </w:r>
      <w:r>
        <w:br/>
      </w:r>
      <w:r>
        <w:rPr>
          <w:rFonts w:ascii="Times New Roman"/>
          <w:b w:val="false"/>
          <w:i w:val="false"/>
          <w:color w:val="000000"/>
          <w:sz w:val="28"/>
        </w:rPr>
        <w:t xml:space="preserve">
      1) </w:t>
      </w:r>
      <w:r>
        <w:rPr>
          <w:rFonts w:ascii="Times New Roman"/>
          <w:b w:val="false"/>
          <w:i w:val="false"/>
          <w:color w:val="000000"/>
          <w:sz w:val="28"/>
        </w:rPr>
        <w:t>бөлім және құрылымдық бөлімдердің міндеттері мен өкілеттіктерін айқындайды;</w:t>
      </w:r>
      <w:r>
        <w:br/>
      </w:r>
      <w:r>
        <w:rPr>
          <w:rFonts w:ascii="Times New Roman"/>
          <w:b w:val="false"/>
          <w:i w:val="false"/>
          <w:color w:val="000000"/>
          <w:sz w:val="28"/>
        </w:rPr>
        <w:t xml:space="preserve">
      2) </w:t>
      </w:r>
      <w:r>
        <w:rPr>
          <w:rFonts w:ascii="Times New Roman"/>
          <w:b w:val="false"/>
          <w:i w:val="false"/>
          <w:color w:val="000000"/>
          <w:sz w:val="28"/>
        </w:rPr>
        <w:t>қолданыстағы заңдарға сәйкес бөлімнің мамандарын қызметтерге тағайындайды және қызметтерден босатады;</w:t>
      </w:r>
      <w:r>
        <w:br/>
      </w:r>
      <w:r>
        <w:rPr>
          <w:rFonts w:ascii="Times New Roman"/>
          <w:b w:val="false"/>
          <w:i w:val="false"/>
          <w:color w:val="000000"/>
          <w:sz w:val="28"/>
        </w:rPr>
        <w:t xml:space="preserve">
      3) </w:t>
      </w:r>
      <w:r>
        <w:rPr>
          <w:rFonts w:ascii="Times New Roman"/>
          <w:b w:val="false"/>
          <w:i w:val="false"/>
          <w:color w:val="000000"/>
          <w:sz w:val="28"/>
        </w:rPr>
        <w:t>бөлімнің қызметкерлеріне қолданыстағы заңдарға сәйкес тәртіптік шаралар қолданады;</w:t>
      </w:r>
      <w:r>
        <w:br/>
      </w:r>
      <w:r>
        <w:rPr>
          <w:rFonts w:ascii="Times New Roman"/>
          <w:b w:val="false"/>
          <w:i w:val="false"/>
          <w:color w:val="000000"/>
          <w:sz w:val="28"/>
        </w:rPr>
        <w:t xml:space="preserve">
      4) </w:t>
      </w:r>
      <w:r>
        <w:rPr>
          <w:rFonts w:ascii="Times New Roman"/>
          <w:b w:val="false"/>
          <w:i w:val="false"/>
          <w:color w:val="000000"/>
          <w:sz w:val="28"/>
        </w:rPr>
        <w:t>бөлімнің бұйрықтарына қол қояды;</w:t>
      </w:r>
      <w:r>
        <w:br/>
      </w:r>
      <w:r>
        <w:rPr>
          <w:rFonts w:ascii="Times New Roman"/>
          <w:b w:val="false"/>
          <w:i w:val="false"/>
          <w:color w:val="000000"/>
          <w:sz w:val="28"/>
        </w:rPr>
        <w:t xml:space="preserve">
      5) </w:t>
      </w:r>
      <w:r>
        <w:rPr>
          <w:rFonts w:ascii="Times New Roman"/>
          <w:b w:val="false"/>
          <w:i w:val="false"/>
          <w:color w:val="000000"/>
          <w:sz w:val="28"/>
        </w:rPr>
        <w:t>қолданыстағы заңнамаларға сәйкес мемлекеттік органдар мен басқа да ұйымдарда бөлімнің мүдделерін білдіреді;</w:t>
      </w:r>
      <w:r>
        <w:br/>
      </w:r>
      <w:r>
        <w:rPr>
          <w:rFonts w:ascii="Times New Roman"/>
          <w:b w:val="false"/>
          <w:i w:val="false"/>
          <w:color w:val="000000"/>
          <w:sz w:val="28"/>
        </w:rPr>
        <w:t xml:space="preserve">
      6) </w:t>
      </w:r>
      <w:r>
        <w:rPr>
          <w:rFonts w:ascii="Times New Roman"/>
          <w:b w:val="false"/>
          <w:i w:val="false"/>
          <w:color w:val="000000"/>
          <w:sz w:val="28"/>
        </w:rPr>
        <w:t>бөлімдегі сыбайлас жемқорлыққа қарсы іс-қимыл үшін дербес жауапты және тікелей міндетті болады;</w:t>
      </w:r>
      <w:r>
        <w:br/>
      </w:r>
      <w:r>
        <w:rPr>
          <w:rFonts w:ascii="Times New Roman"/>
          <w:b w:val="false"/>
          <w:i w:val="false"/>
          <w:color w:val="000000"/>
          <w:sz w:val="28"/>
        </w:rPr>
        <w:t xml:space="preserve">
      7) </w:t>
      </w:r>
      <w:r>
        <w:rPr>
          <w:rFonts w:ascii="Times New Roman"/>
          <w:b w:val="false"/>
          <w:i w:val="false"/>
          <w:color w:val="000000"/>
          <w:sz w:val="28"/>
        </w:rPr>
        <w:t>қолданыстағы заңдарға сәйкес басқа да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Дене шынықтыру және спорт бөлімінің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Дене шынықтыру және спорт бөлімі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Дене шынықтыру және спорт бөлімі мүлкі оған меншік иесі берген мүлік, сондай – 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Дене шынықтыру және спорт бөліміне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Дене шынықтыру және спорт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Дене шынықтыру және спорт бөлімін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