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065e" w14:textId="2970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XХІX сессиясының 2014 жылғы 15 мамырдағы № 29/245 "Қарқаралы аудандық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2015 жылғы 14 мамырдағы XХXVІІ сессиясының № 37/335 шешімі. Қарағанды облысының Әділет департаментінде 2015 жылғы 3 маусымда № 3228 болып тіркелді. Күші жойылды - Қарағанды облысы Қарқаралы ауданының мәслихатының 2017 жылғы 10 қазандағы № VI-18/158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мәслихатының 10.10.2017 № VI-18/158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3 желтоқсандағы № 704 "Мәслихаттың үлгі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аудандық мәслихатының XХІX сессиясының 2014 жылғы 15 мамырдағы № 29/245 "Қарқаралы аудандық мәслихатының Регламентін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2659 болып тіркелген, 2014 жылғы 21 маусымдағы № 49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50 (11276) "Қарқаралы" газетінде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Қарқаралы аудандық мәслихатының Регламентінің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Мәслихаттың кезектi сессиясы кемiнде жылына төрт рет шақырылады және оны мәслихат сессиясының төрағасы жүргiзедi.".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Сессия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bookmarkEnd w:id="5"/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Жекеев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bookmarkEnd w:id="6"/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Нүркенов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