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065e" w14:textId="2970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XХІX сессиясының 2014 жылғы 15 мамырдағы № 29/245 "Қарқаралы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2015 жылғы 14 мамырдағы XХXVІІ сессиясының № 37/335 шешімі. Қарағанды облысының Әділет департаментінде 2015 жылғы 3 маусымда № 3228 болып тіркелді. Күші жойылды - Қарағанды облысы Қарқаралы ауданының мәслихатының 2017 жылғы 10 қазандағы № VI-18/158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мәслихатының 10.10.2017 № VI-18/158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№ 704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аудандық мәслихатының XХІX сессиясының 2014 жылғы 15 мамырдағы № 29/245 "Қарқаралы аудандық мәслихатының Регламентін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2659 болып тіркелген, 2014 жылғы 21 маусымдағы № 49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 (11276) "Қарқаралы"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Қарқаралы аудандық мәслихатының Регламентінің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кезектi сессиясы кемiнде жылына төрт рет шақырылады және оны мәслихат сессиясының төрағасы жүргiзедi.".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bookmarkEnd w:id="5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Жекеев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bookmarkEnd w:id="6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Нүркенов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