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3bd5b" w14:textId="9f3bd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білім беру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2015 жылғы 5 наурыздағы № 04/02 қаулысы. Қарағанды облысының Әділет департаментінде 2015 жылғы 1 сәуірде № 3088 болып тіркелді. Күші жойылды - Қарағанды облысы Нұра ауданының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Есерту. Күші жойылды - Қарағанды облысы Нұра ауданының әкімдігінің 06.05.2016 </w:t>
      </w:r>
      <w:r>
        <w:rPr>
          <w:rFonts w:ascii="Times New Roman"/>
          <w:b w:val="false"/>
          <w:i w:val="false"/>
          <w:color w:val="ff0000"/>
          <w:sz w:val="28"/>
        </w:rPr>
        <w:t>№ 13/01</w:t>
      </w:r>
      <w:r>
        <w:rPr>
          <w:rFonts w:ascii="Times New Roman"/>
          <w:b w:val="false"/>
          <w:i w:val="false"/>
          <w:color w:val="ff0000"/>
          <w:sz w:val="28"/>
        </w:rPr>
        <w:t xml:space="preserve"> қаулысымен.</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Заңдарына және Қазақстан Республикасы Президентінің 2012 жылғы 29 қазандағы № 410 "</w:t>
      </w:r>
      <w:r>
        <w:rPr>
          <w:rFonts w:ascii="Times New Roman"/>
          <w:b w:val="false"/>
          <w:i w:val="false"/>
          <w:color w:val="000000"/>
          <w:sz w:val="28"/>
        </w:rPr>
        <w:t xml:space="preserve"> Қазақстан Республикасы мемлекеттік органының үлгі ережесін бекіту туралы</w:t>
      </w:r>
      <w:r>
        <w:rPr>
          <w:rFonts w:ascii="Times New Roman"/>
          <w:b w:val="false"/>
          <w:i w:val="false"/>
          <w:color w:val="000000"/>
          <w:sz w:val="28"/>
        </w:rPr>
        <w:t>", 2013 жылғы 7 наурыздағы № 523 "</w:t>
      </w:r>
      <w:r>
        <w:rPr>
          <w:rFonts w:ascii="Times New Roman"/>
          <w:b w:val="false"/>
          <w:i w:val="false"/>
          <w:color w:val="000000"/>
          <w:sz w:val="28"/>
        </w:rPr>
        <w:t xml:space="preserve"> Мемлекеттік қызметшілер лауазымдарының тізілімін бекіту туралы</w:t>
      </w:r>
      <w:r>
        <w:rPr>
          <w:rFonts w:ascii="Times New Roman"/>
          <w:b w:val="false"/>
          <w:i w:val="false"/>
          <w:color w:val="000000"/>
          <w:sz w:val="28"/>
        </w:rPr>
        <w:t xml:space="preserve">" Жарлықтарына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"Нұра ауданының білім беру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Нұра ауданы әкімдігінің 2009 жылғы 4 қыркүйектегі № 15/03 "Мемлекеттік мекемелердің Ережелерін бекіту туралы" қаулысы жойылсын.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Нұра ауданы әкімі аппаратының басшысы Салтанат Аққошқарқызы Мұқановаға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95"/>
        <w:gridCol w:w="11005"/>
      </w:tblGrid>
      <w:tr>
        <w:trPr>
          <w:trHeight w:val="30" w:hRule="atLeast"/>
        </w:trPr>
        <w:tc>
          <w:tcPr>
            <w:tcW w:w="12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2015 жылғы 5 наурыздағы</w:t>
            </w:r>
            <w:r>
              <w:br/>
            </w:r>
            <w:r>
              <w:rPr>
                <w:rFonts w:ascii="Times New Roman"/>
                <w:b w:val="false"/>
                <w:i w:val="false"/>
                <w:color w:val="000000"/>
                <w:sz w:val="20"/>
              </w:rPr>
              <w:t>
№ 04/02 қаулысымен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"Нұра ауданының білім беру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"Нұра ауданының білім беру бөлімі" мемлекеттік мекемесі Нұра ауданының аумағында білім беру саласында мемлекеттік саясатты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"Нұра ауданының білім беру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"Нұра ауданының білім беру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"Нұра ауданының білім беру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"Нұра ауданының білім беру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"Нұра ауданының білім беру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"Нұра ауданының білім беру бөлімі" мемлекеттік мекемесі өз құзыретінің мәселелері бойынша заңнамада белгіленген тәртіппен "Нұра ауданының білім беру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"Нұра ауданының білім беру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100900, Қазақстан Республикасы, Қарағанды облысы, Нұра ауданы, Киевка кенті, Тәуелсіздік көшесі, 41 үй.</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органның толық атауы: </w:t>
      </w:r>
      <w:r>
        <w:br/>
      </w:r>
      <w:r>
        <w:rPr>
          <w:rFonts w:ascii="Times New Roman"/>
          <w:b w:val="false"/>
          <w:i w:val="false"/>
          <w:color w:val="000000"/>
          <w:sz w:val="28"/>
        </w:rPr>
        <w:t>
      </w:t>
      </w:r>
      <w:r>
        <w:rPr>
          <w:rFonts w:ascii="Times New Roman"/>
          <w:b w:val="false"/>
          <w:i w:val="false"/>
          <w:color w:val="000000"/>
          <w:sz w:val="28"/>
        </w:rPr>
        <w:t>мемлекеттік тілде - "Нұра ауданының білім беру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образования Нуринского района".</w:t>
      </w:r>
      <w:r>
        <w:br/>
      </w:r>
      <w:r>
        <w:rPr>
          <w:rFonts w:ascii="Times New Roman"/>
          <w:b w:val="false"/>
          <w:i w:val="false"/>
          <w:color w:val="000000"/>
          <w:sz w:val="28"/>
        </w:rPr>
        <w:t xml:space="preserve">
      11. </w:t>
      </w:r>
      <w:r>
        <w:rPr>
          <w:rFonts w:ascii="Times New Roman"/>
          <w:b w:val="false"/>
          <w:i w:val="false"/>
          <w:color w:val="000000"/>
          <w:sz w:val="28"/>
        </w:rPr>
        <w:t>Осы Ереже "Нұра ауданының білім беру бөлімі"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"Нұра ауданының білім беру бөлімі" мемлекеттік мекемесінің қызметін каржыландыру жергілікті бюджетінен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"Нұра ауданының білім беру бөлімі" мемлекеттік мекемесіне қәсіпкерлік субьектілерімен "Нұра ауданының білім беру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"Нұра ауданының білім беру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Мемлекеттік органның миссиясы, негізгі міндеттері, функциялары, және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"Нұра ауданының білім беру бөлімі" мемлекеттік мекемесінің миссиясы білім беру саласында мемлекеттік саясатты іске асыру болып табылады.</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мемлекеттік білім беру мекемелері мен кәсіпорындарының қызметін үйлестіру және басқару жолымен аудан аумағында мемлекеттік білім беру саясатын жүргізу;</w:t>
      </w:r>
      <w:r>
        <w:br/>
      </w:r>
      <w:r>
        <w:rPr>
          <w:rFonts w:ascii="Times New Roman"/>
          <w:b w:val="false"/>
          <w:i w:val="false"/>
          <w:color w:val="000000"/>
          <w:sz w:val="28"/>
        </w:rPr>
        <w:t xml:space="preserve">
      2) </w:t>
      </w:r>
      <w:r>
        <w:rPr>
          <w:rFonts w:ascii="Times New Roman"/>
          <w:b w:val="false"/>
          <w:i w:val="false"/>
          <w:color w:val="000000"/>
          <w:sz w:val="28"/>
        </w:rPr>
        <w:t>тұлғаның интеллектуалдық потенциалын дамыту, оны мемлекеттік стандарттарының деңгейіне сәйкес келетін толық, жоғары сапалы білімімен қамтамасыз ету;</w:t>
      </w:r>
      <w:r>
        <w:br/>
      </w:r>
      <w:r>
        <w:rPr>
          <w:rFonts w:ascii="Times New Roman"/>
          <w:b w:val="false"/>
          <w:i w:val="false"/>
          <w:color w:val="000000"/>
          <w:sz w:val="28"/>
        </w:rPr>
        <w:t xml:space="preserve">
      3) </w:t>
      </w:r>
      <w:r>
        <w:rPr>
          <w:rFonts w:ascii="Times New Roman"/>
          <w:b w:val="false"/>
          <w:i w:val="false"/>
          <w:color w:val="000000"/>
          <w:sz w:val="28"/>
        </w:rPr>
        <w:t>белсенді азаматтық ұстанымы және отаншылдықтың жетілген сезімі бар тұлғаны тәрбиелеу, Республиканың қоғамдық-саяси, экономикалық және мәдени өміріне қатысу қажеттігін, тұлғаның өз құқықтары мен міндеттеріне саналы көзқарасын қалыптастыру;</w:t>
      </w:r>
      <w:r>
        <w:br/>
      </w:r>
      <w:r>
        <w:rPr>
          <w:rFonts w:ascii="Times New Roman"/>
          <w:b w:val="false"/>
          <w:i w:val="false"/>
          <w:color w:val="000000"/>
          <w:sz w:val="28"/>
        </w:rPr>
        <w:t xml:space="preserve">
      4) </w:t>
      </w:r>
      <w:r>
        <w:rPr>
          <w:rFonts w:ascii="Times New Roman"/>
          <w:b w:val="false"/>
          <w:i w:val="false"/>
          <w:color w:val="000000"/>
          <w:sz w:val="28"/>
        </w:rPr>
        <w:t>ғылыми жетістектерін, білім беру басқарудың алдыңғы қатарлы тәжірибесі мен жаңа технологияны ендіру, білім ұйымдарының білікті педагогикалық кадрлармен қамтамасыз ету, қызметкерлердің білімдері мен тәжірибелерін ең жақсы қолдануына арналған жағдайларын жасау;</w:t>
      </w:r>
      <w:r>
        <w:br/>
      </w:r>
      <w:r>
        <w:rPr>
          <w:rFonts w:ascii="Times New Roman"/>
          <w:b w:val="false"/>
          <w:i w:val="false"/>
          <w:color w:val="000000"/>
          <w:sz w:val="28"/>
        </w:rPr>
        <w:t xml:space="preserve">
      5) </w:t>
      </w:r>
      <w:r>
        <w:rPr>
          <w:rFonts w:ascii="Times New Roman"/>
          <w:b w:val="false"/>
          <w:i w:val="false"/>
          <w:color w:val="000000"/>
          <w:sz w:val="28"/>
        </w:rPr>
        <w:t>білім жүйесіндегі қызметкерлердің заңнамада көзделген әлеуметтік құқықтарын қамтамасыз ету;</w:t>
      </w:r>
      <w:r>
        <w:br/>
      </w:r>
      <w:r>
        <w:rPr>
          <w:rFonts w:ascii="Times New Roman"/>
          <w:b w:val="false"/>
          <w:i w:val="false"/>
          <w:color w:val="000000"/>
          <w:sz w:val="28"/>
        </w:rPr>
        <w:t xml:space="preserve">
      6) </w:t>
      </w:r>
      <w:r>
        <w:rPr>
          <w:rFonts w:ascii="Times New Roman"/>
          <w:b w:val="false"/>
          <w:i w:val="false"/>
          <w:color w:val="000000"/>
          <w:sz w:val="28"/>
        </w:rPr>
        <w:t>материалдық–техникалық базаны дамыту және нығайту;</w:t>
      </w:r>
      <w:r>
        <w:br/>
      </w:r>
      <w:r>
        <w:rPr>
          <w:rFonts w:ascii="Times New Roman"/>
          <w:b w:val="false"/>
          <w:i w:val="false"/>
          <w:color w:val="000000"/>
          <w:sz w:val="28"/>
        </w:rPr>
        <w:t xml:space="preserve">
      7) </w:t>
      </w:r>
      <w:r>
        <w:rPr>
          <w:rFonts w:ascii="Times New Roman"/>
          <w:b w:val="false"/>
          <w:i w:val="false"/>
          <w:color w:val="000000"/>
          <w:sz w:val="28"/>
        </w:rPr>
        <w:t xml:space="preserve">мүмкіндіктері шектеулі тұлғалардың сапалы білім алуына арнайы жағдайлар жасау; </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заңнамасымен қарастырылған өзге де міндеттер.</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r>
        <w:br/>
      </w:r>
      <w:r>
        <w:rPr>
          <w:rFonts w:ascii="Times New Roman"/>
          <w:b w:val="false"/>
          <w:i w:val="false"/>
          <w:color w:val="000000"/>
          <w:sz w:val="28"/>
        </w:rPr>
        <w:t xml:space="preserve">
      2) </w:t>
      </w:r>
      <w:r>
        <w:rPr>
          <w:rFonts w:ascii="Times New Roman"/>
          <w:b w:val="false"/>
          <w:i w:val="false"/>
          <w:color w:val="000000"/>
          <w:sz w:val="28"/>
        </w:rPr>
        <w:t>білім алушылардың ұлттық бірыңғай тестілеуге қатысуын ұйымдастырады;</w:t>
      </w:r>
      <w:r>
        <w:br/>
      </w:r>
      <w:r>
        <w:rPr>
          <w:rFonts w:ascii="Times New Roman"/>
          <w:b w:val="false"/>
          <w:i w:val="false"/>
          <w:color w:val="000000"/>
          <w:sz w:val="28"/>
        </w:rPr>
        <w:t xml:space="preserve">
      3) </w:t>
      </w:r>
      <w:r>
        <w:rPr>
          <w:rFonts w:ascii="Times New Roman"/>
          <w:b w:val="false"/>
          <w:i w:val="false"/>
          <w:color w:val="000000"/>
          <w:sz w:val="28"/>
        </w:rPr>
        <w:t>мектеп жасына дейінгі және мектеп жасындағы балаларды есепке алуды, оларды орта білім алғанға дейін оқытуды ұйымдастырады;</w:t>
      </w:r>
      <w:r>
        <w:br/>
      </w:r>
      <w:r>
        <w:rPr>
          <w:rFonts w:ascii="Times New Roman"/>
          <w:b w:val="false"/>
          <w:i w:val="false"/>
          <w:color w:val="000000"/>
          <w:sz w:val="28"/>
        </w:rPr>
        <w:t xml:space="preserve">
      4) </w:t>
      </w:r>
      <w:r>
        <w:rPr>
          <w:rFonts w:ascii="Times New Roman"/>
          <w:b w:val="false"/>
          <w:i w:val="false"/>
          <w:color w:val="000000"/>
          <w:sz w:val="28"/>
        </w:rPr>
        <w:t>арнайы және мамандандырылған жалпы білім беретін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құру, қайта ұйымдастыру және тарату бойынша енгізеді;</w:t>
      </w:r>
      <w:r>
        <w:br/>
      </w:r>
      <w:r>
        <w:rPr>
          <w:rFonts w:ascii="Times New Roman"/>
          <w:b w:val="false"/>
          <w:i w:val="false"/>
          <w:color w:val="000000"/>
          <w:sz w:val="28"/>
        </w:rPr>
        <w:t xml:space="preserve">
      5) </w:t>
      </w:r>
      <w:r>
        <w:rPr>
          <w:rFonts w:ascii="Times New Roman"/>
          <w:b w:val="false"/>
          <w:i w:val="false"/>
          <w:color w:val="000000"/>
          <w:sz w:val="28"/>
        </w:rPr>
        <w:t>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r>
        <w:br/>
      </w:r>
      <w:r>
        <w:rPr>
          <w:rFonts w:ascii="Times New Roman"/>
          <w:b w:val="false"/>
          <w:i w:val="false"/>
          <w:color w:val="000000"/>
          <w:sz w:val="28"/>
        </w:rPr>
        <w:t xml:space="preserve">
      6) </w:t>
      </w:r>
      <w:r>
        <w:rPr>
          <w:rFonts w:ascii="Times New Roman"/>
          <w:b w:val="false"/>
          <w:i w:val="false"/>
          <w:color w:val="000000"/>
          <w:sz w:val="28"/>
        </w:rPr>
        <w:t>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ұйымдастырады;</w:t>
      </w:r>
      <w:r>
        <w:br/>
      </w:r>
      <w:r>
        <w:rPr>
          <w:rFonts w:ascii="Times New Roman"/>
          <w:b w:val="false"/>
          <w:i w:val="false"/>
          <w:color w:val="000000"/>
          <w:sz w:val="28"/>
        </w:rPr>
        <w:t xml:space="preserve">
      7) </w:t>
      </w:r>
      <w:r>
        <w:rPr>
          <w:rFonts w:ascii="Times New Roman"/>
          <w:b w:val="false"/>
          <w:i w:val="false"/>
          <w:color w:val="000000"/>
          <w:sz w:val="28"/>
        </w:rPr>
        <w:t>мектепке дейiнгi тәрбие мен оқытуға мемлекеттiк бiлiм беру тапсырысын, жан басына шаққандағы қаржыландыру және ата-ананың ақы төлеу мөлшерін бекiтедi;</w:t>
      </w:r>
      <w:r>
        <w:br/>
      </w:r>
      <w:r>
        <w:rPr>
          <w:rFonts w:ascii="Times New Roman"/>
          <w:b w:val="false"/>
          <w:i w:val="false"/>
          <w:color w:val="000000"/>
          <w:sz w:val="28"/>
        </w:rPr>
        <w:t xml:space="preserve">
      8) </w:t>
      </w:r>
      <w:r>
        <w:rPr>
          <w:rFonts w:ascii="Times New Roman"/>
          <w:b w:val="false"/>
          <w:i w:val="false"/>
          <w:color w:val="000000"/>
          <w:sz w:val="28"/>
        </w:rPr>
        <w:t>аудандық әдістемелік кабинеттердің материалдық-техникалық базасын қамтамасыз етеді;</w:t>
      </w:r>
      <w:r>
        <w:br/>
      </w:r>
      <w:r>
        <w:rPr>
          <w:rFonts w:ascii="Times New Roman"/>
          <w:b w:val="false"/>
          <w:i w:val="false"/>
          <w:color w:val="000000"/>
          <w:sz w:val="28"/>
        </w:rPr>
        <w:t xml:space="preserve">
      9) </w:t>
      </w:r>
      <w:r>
        <w:rPr>
          <w:rFonts w:ascii="Times New Roman"/>
          <w:b w:val="false"/>
          <w:i w:val="false"/>
          <w:color w:val="000000"/>
          <w:sz w:val="28"/>
        </w:rPr>
        <w:t>балаларға қосымша білім беруді қамтамасыз етеді;</w:t>
      </w:r>
      <w:r>
        <w:br/>
      </w:r>
      <w:r>
        <w:rPr>
          <w:rFonts w:ascii="Times New Roman"/>
          <w:b w:val="false"/>
          <w:i w:val="false"/>
          <w:color w:val="000000"/>
          <w:sz w:val="28"/>
        </w:rPr>
        <w:t xml:space="preserve">
      10) </w:t>
      </w:r>
      <w:r>
        <w:rPr>
          <w:rFonts w:ascii="Times New Roman"/>
          <w:b w:val="false"/>
          <w:i w:val="false"/>
          <w:color w:val="000000"/>
          <w:sz w:val="28"/>
        </w:rPr>
        <w:t>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r>
        <w:br/>
      </w:r>
      <w:r>
        <w:rPr>
          <w:rFonts w:ascii="Times New Roman"/>
          <w:b w:val="false"/>
          <w:i w:val="false"/>
          <w:color w:val="000000"/>
          <w:sz w:val="28"/>
        </w:rPr>
        <w:t xml:space="preserve">
      11) </w:t>
      </w:r>
      <w:r>
        <w:rPr>
          <w:rFonts w:ascii="Times New Roman"/>
          <w:b w:val="false"/>
          <w:i w:val="false"/>
          <w:color w:val="000000"/>
          <w:sz w:val="28"/>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br/>
      </w:r>
      <w:r>
        <w:rPr>
          <w:rFonts w:ascii="Times New Roman"/>
          <w:b w:val="false"/>
          <w:i w:val="false"/>
          <w:color w:val="000000"/>
          <w:sz w:val="28"/>
        </w:rPr>
        <w:t xml:space="preserve">
      12) </w:t>
      </w:r>
      <w:r>
        <w:rPr>
          <w:rFonts w:ascii="Times New Roman"/>
          <w:b w:val="false"/>
          <w:i w:val="false"/>
          <w:color w:val="000000"/>
          <w:sz w:val="28"/>
        </w:rPr>
        <w:t>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r>
        <w:br/>
      </w:r>
      <w:r>
        <w:rPr>
          <w:rFonts w:ascii="Times New Roman"/>
          <w:b w:val="false"/>
          <w:i w:val="false"/>
          <w:color w:val="000000"/>
          <w:sz w:val="28"/>
        </w:rPr>
        <w:t xml:space="preserve">
      13) </w:t>
      </w:r>
      <w:r>
        <w:rPr>
          <w:rFonts w:ascii="Times New Roman"/>
          <w:b w:val="false"/>
          <w:i w:val="false"/>
          <w:color w:val="000000"/>
          <w:sz w:val="28"/>
        </w:rPr>
        <w:t>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r>
        <w:br/>
      </w:r>
      <w:r>
        <w:rPr>
          <w:rFonts w:ascii="Times New Roman"/>
          <w:b w:val="false"/>
          <w:i w:val="false"/>
          <w:color w:val="000000"/>
          <w:sz w:val="28"/>
        </w:rPr>
        <w:t xml:space="preserve">
      14) </w:t>
      </w:r>
      <w:r>
        <w:rPr>
          <w:rFonts w:ascii="Times New Roman"/>
          <w:b w:val="false"/>
          <w:i w:val="false"/>
          <w:color w:val="000000"/>
          <w:sz w:val="28"/>
        </w:rPr>
        <w:t>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r>
        <w:br/>
      </w:r>
      <w:r>
        <w:rPr>
          <w:rFonts w:ascii="Times New Roman"/>
          <w:b w:val="false"/>
          <w:i w:val="false"/>
          <w:color w:val="000000"/>
          <w:sz w:val="28"/>
        </w:rPr>
        <w:t xml:space="preserve">
      15) </w:t>
      </w:r>
      <w:r>
        <w:rPr>
          <w:rFonts w:ascii="Times New Roman"/>
          <w:b w:val="false"/>
          <w:i w:val="false"/>
          <w:color w:val="000000"/>
          <w:sz w:val="28"/>
        </w:rPr>
        <w:t>білім беру ұйымдарында оқу бітірген адамдарды жұмысқа орналастыруға жәрдемдеседі;</w:t>
      </w:r>
      <w:r>
        <w:br/>
      </w:r>
      <w:r>
        <w:rPr>
          <w:rFonts w:ascii="Times New Roman"/>
          <w:b w:val="false"/>
          <w:i w:val="false"/>
          <w:color w:val="000000"/>
          <w:sz w:val="28"/>
        </w:rPr>
        <w:t xml:space="preserve">
      16) </w:t>
      </w:r>
      <w:r>
        <w:rPr>
          <w:rFonts w:ascii="Times New Roman"/>
          <w:b w:val="false"/>
          <w:i w:val="false"/>
          <w:color w:val="000000"/>
          <w:sz w:val="28"/>
        </w:rPr>
        <w:t>ауылдық жердегі білім беру ұйымдарына жұмыс істеуге келген жас мамандарды тұрғын үй-тұрмыстық жағдайлармен қамтамасыз етуге жәрдемдеседі;</w:t>
      </w:r>
      <w:r>
        <w:br/>
      </w:r>
      <w:r>
        <w:rPr>
          <w:rFonts w:ascii="Times New Roman"/>
          <w:b w:val="false"/>
          <w:i w:val="false"/>
          <w:color w:val="000000"/>
          <w:sz w:val="28"/>
        </w:rPr>
        <w:t xml:space="preserve">
      17) </w:t>
      </w:r>
      <w:r>
        <w:rPr>
          <w:rFonts w:ascii="Times New Roman"/>
          <w:b w:val="false"/>
          <w:i w:val="false"/>
          <w:color w:val="000000"/>
          <w:sz w:val="28"/>
        </w:rPr>
        <w:t>білім алушылардың қоғамдық көлікте жеңілдікпен жол жүруі туралы мәслихатқа ұсыныты дайындайды;</w:t>
      </w:r>
      <w:r>
        <w:br/>
      </w:r>
      <w:r>
        <w:rPr>
          <w:rFonts w:ascii="Times New Roman"/>
          <w:b w:val="false"/>
          <w:i w:val="false"/>
          <w:color w:val="000000"/>
          <w:sz w:val="28"/>
        </w:rPr>
        <w:t xml:space="preserve">
      18) </w:t>
      </w:r>
      <w:r>
        <w:rPr>
          <w:rFonts w:ascii="Times New Roman"/>
          <w:b w:val="false"/>
          <w:i w:val="false"/>
          <w:color w:val="000000"/>
          <w:sz w:val="28"/>
        </w:rPr>
        <w:t>мектепке дейінгі тәрбие және оқыту ұйымдарына және отбасыларына қажетті әдістемелік және консультациялық көмек көрсетеді;</w:t>
      </w:r>
      <w:r>
        <w:br/>
      </w:r>
      <w:r>
        <w:rPr>
          <w:rFonts w:ascii="Times New Roman"/>
          <w:b w:val="false"/>
          <w:i w:val="false"/>
          <w:color w:val="000000"/>
          <w:sz w:val="28"/>
        </w:rPr>
        <w:t xml:space="preserve">
      19) </w:t>
      </w:r>
      <w:r>
        <w:rPr>
          <w:rFonts w:ascii="Times New Roman"/>
          <w:b w:val="false"/>
          <w:i w:val="false"/>
          <w:color w:val="000000"/>
          <w:sz w:val="28"/>
        </w:rPr>
        <w:t>білім беру мониторингін жүзеге асырады;</w:t>
      </w:r>
      <w:r>
        <w:br/>
      </w:r>
      <w:r>
        <w:rPr>
          <w:rFonts w:ascii="Times New Roman"/>
          <w:b w:val="false"/>
          <w:i w:val="false"/>
          <w:color w:val="000000"/>
          <w:sz w:val="28"/>
        </w:rPr>
        <w:t xml:space="preserve">
      20) </w:t>
      </w:r>
      <w:r>
        <w:rPr>
          <w:rFonts w:ascii="Times New Roman"/>
          <w:b w:val="false"/>
          <w:i w:val="false"/>
          <w:color w:val="000000"/>
          <w:sz w:val="28"/>
        </w:rPr>
        <w:t>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r>
        <w:br/>
      </w:r>
      <w:r>
        <w:rPr>
          <w:rFonts w:ascii="Times New Roman"/>
          <w:b w:val="false"/>
          <w:i w:val="false"/>
          <w:color w:val="000000"/>
          <w:sz w:val="28"/>
        </w:rPr>
        <w:t xml:space="preserve">
      21) </w:t>
      </w:r>
      <w:r>
        <w:rPr>
          <w:rFonts w:ascii="Times New Roman"/>
          <w:b w:val="false"/>
          <w:i w:val="false"/>
          <w:color w:val="000000"/>
          <w:sz w:val="28"/>
        </w:rPr>
        <w:t>мемлекеттік білім беру ұйымдарының кадрмен қамтамасыз етілуін жүзеге асырады;</w:t>
      </w:r>
      <w:r>
        <w:br/>
      </w:r>
      <w:r>
        <w:rPr>
          <w:rFonts w:ascii="Times New Roman"/>
          <w:b w:val="false"/>
          <w:i w:val="false"/>
          <w:color w:val="000000"/>
          <w:sz w:val="28"/>
        </w:rPr>
        <w:t xml:space="preserve">
      22) </w:t>
      </w:r>
      <w:r>
        <w:rPr>
          <w:rFonts w:ascii="Times New Roman"/>
          <w:b w:val="false"/>
          <w:i w:val="false"/>
          <w:color w:val="000000"/>
          <w:sz w:val="28"/>
        </w:rPr>
        <w:t>білім беру ұйымдарындағы психологиялық қызметтің әдістемелік басшылығын қамтамасыз етеді;</w:t>
      </w:r>
      <w:r>
        <w:br/>
      </w:r>
      <w:r>
        <w:rPr>
          <w:rFonts w:ascii="Times New Roman"/>
          <w:b w:val="false"/>
          <w:i w:val="false"/>
          <w:color w:val="000000"/>
          <w:sz w:val="28"/>
        </w:rPr>
        <w:t xml:space="preserve">
      23) </w:t>
      </w:r>
      <w:r>
        <w:rPr>
          <w:rFonts w:ascii="Times New Roman"/>
          <w:b w:val="false"/>
          <w:i w:val="false"/>
          <w:color w:val="000000"/>
          <w:sz w:val="28"/>
        </w:rPr>
        <w:t>негізгі орта, жалпы орта білім беру ұйымдарында экстернат нысанында оқытуға рұқсат береді;</w:t>
      </w:r>
      <w:r>
        <w:br/>
      </w:r>
      <w:r>
        <w:rPr>
          <w:rFonts w:ascii="Times New Roman"/>
          <w:b w:val="false"/>
          <w:i w:val="false"/>
          <w:color w:val="000000"/>
          <w:sz w:val="28"/>
        </w:rPr>
        <w:t xml:space="preserve">
      24) </w:t>
      </w:r>
      <w:r>
        <w:rPr>
          <w:rFonts w:ascii="Times New Roman"/>
          <w:b w:val="false"/>
          <w:i w:val="false"/>
          <w:color w:val="000000"/>
          <w:sz w:val="28"/>
        </w:rPr>
        <w:t>балалар мен жасөспірімдердің психикалық денсаулығын зерттеп-қарауды және халыққа психологиялық-медициналық-педагогикалық консультациялық көмек көрсетуді қамтамасыз етеді;</w:t>
      </w:r>
      <w:r>
        <w:br/>
      </w:r>
      <w:r>
        <w:rPr>
          <w:rFonts w:ascii="Times New Roman"/>
          <w:b w:val="false"/>
          <w:i w:val="false"/>
          <w:color w:val="000000"/>
          <w:sz w:val="28"/>
        </w:rPr>
        <w:t xml:space="preserve">
      25) </w:t>
      </w:r>
      <w:r>
        <w:rPr>
          <w:rFonts w:ascii="Times New Roman"/>
          <w:b w:val="false"/>
          <w:i w:val="false"/>
          <w:color w:val="000000"/>
          <w:sz w:val="28"/>
        </w:rPr>
        <w:t>Қазақстан Республикасының заңнамасымен қарастырылған өзге де функцияларды жүзеге асырады.</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өз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 Президентінің, Үкіметінің және өзге де орталық атқарушы органдарының, облыс және аудан әкімдері мен әкімдіктерінің актілері мен тапсырмаларын сапалы және уақытылы орындау;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қолданыстағы заңнамасының нормаларын сақтау;</w:t>
      </w:r>
      <w:r>
        <w:br/>
      </w:r>
      <w:r>
        <w:rPr>
          <w:rFonts w:ascii="Times New Roman"/>
          <w:b w:val="false"/>
          <w:i w:val="false"/>
          <w:color w:val="000000"/>
          <w:sz w:val="28"/>
        </w:rPr>
        <w:t xml:space="preserve">
      4) </w:t>
      </w:r>
      <w:r>
        <w:rPr>
          <w:rFonts w:ascii="Times New Roman"/>
          <w:b w:val="false"/>
          <w:i w:val="false"/>
          <w:color w:val="000000"/>
          <w:sz w:val="28"/>
        </w:rPr>
        <w:t>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7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"Нұра ауданының білім беру бөлімі" мемлекеттік мекемесіне басшылықты "Нұра ауданының білім беру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"Нұра ауданының білім беру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"Нұра ауданының білім беру бөлімі" мемлекеттік мекемесінін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мемлекеттiк органдармен, ұйымдармен және азаматтармен өзара қарым-қатынастарда "Нұра ауданының білім беру бөлімі" мемлекеттік мекемесінің мүдделерiн бiлдiредi;</w:t>
      </w:r>
      <w:r>
        <w:br/>
      </w:r>
      <w:r>
        <w:rPr>
          <w:rFonts w:ascii="Times New Roman"/>
          <w:b w:val="false"/>
          <w:i w:val="false"/>
          <w:color w:val="000000"/>
          <w:sz w:val="28"/>
        </w:rPr>
        <w:t xml:space="preserve">
      2) </w:t>
      </w:r>
      <w:r>
        <w:rPr>
          <w:rFonts w:ascii="Times New Roman"/>
          <w:b w:val="false"/>
          <w:i w:val="false"/>
          <w:color w:val="000000"/>
          <w:sz w:val="28"/>
        </w:rPr>
        <w:t>"Нұра ауданының білім беру бөлімі" мемлекеттік мекемесінің жұмысын басқарады және оған жүктелген функциялар мен міндеттерді, сондай-ақ сыбайлас жемқорлыққа қарсы іс әрекеттер шараларының қабылданбауына жеке жауап береді;</w:t>
      </w:r>
      <w:r>
        <w:br/>
      </w:r>
      <w:r>
        <w:rPr>
          <w:rFonts w:ascii="Times New Roman"/>
          <w:b w:val="false"/>
          <w:i w:val="false"/>
          <w:color w:val="000000"/>
          <w:sz w:val="28"/>
        </w:rPr>
        <w:t xml:space="preserve">
      3) </w:t>
      </w:r>
      <w:r>
        <w:rPr>
          <w:rFonts w:ascii="Times New Roman"/>
          <w:b w:val="false"/>
          <w:i w:val="false"/>
          <w:color w:val="000000"/>
          <w:sz w:val="28"/>
        </w:rPr>
        <w:t>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қабылдайды;</w:t>
      </w:r>
      <w:r>
        <w:br/>
      </w:r>
      <w:r>
        <w:rPr>
          <w:rFonts w:ascii="Times New Roman"/>
          <w:b w:val="false"/>
          <w:i w:val="false"/>
          <w:color w:val="000000"/>
          <w:sz w:val="28"/>
        </w:rPr>
        <w:t xml:space="preserve">
      4) </w:t>
      </w:r>
      <w:r>
        <w:rPr>
          <w:rFonts w:ascii="Times New Roman"/>
          <w:b w:val="false"/>
          <w:i w:val="false"/>
          <w:color w:val="000000"/>
          <w:sz w:val="28"/>
        </w:rPr>
        <w:t>қызметкерлерді заңнамамен белгіленген тәртіпте тағайындау және босату, тәртіптік жауапкершілікке тарту, марапаттау, материалдық көмек көрсету мәселелерін шешеді;</w:t>
      </w:r>
      <w:r>
        <w:br/>
      </w:r>
      <w:r>
        <w:rPr>
          <w:rFonts w:ascii="Times New Roman"/>
          <w:b w:val="false"/>
          <w:i w:val="false"/>
          <w:color w:val="000000"/>
          <w:sz w:val="28"/>
        </w:rPr>
        <w:t xml:space="preserve">
      5) </w:t>
      </w:r>
      <w:r>
        <w:rPr>
          <w:rFonts w:ascii="Times New Roman"/>
          <w:b w:val="false"/>
          <w:i w:val="false"/>
          <w:color w:val="000000"/>
          <w:sz w:val="28"/>
        </w:rPr>
        <w:t>бөлімнің қызметкерлерімен орындалуы міндетті нұсқаулар береді,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"Нұра ауданының білім беру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"Нұра ауданының білім беру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"Нұра ауданының білім беру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"Нұра ауданының білім беру бөлімі" мемлекеттік мекемесіне бекітілген мүлік коммуналдық меншікке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"Нұра ауданының білім беру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"Нұра ауданының білім беру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