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b80b8" w14:textId="9eb80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 Қарой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 әкімдігінің 2015 жылғы 28 мамырдағы № 12/06 қаулысы. Қарағанды облысының Әділет департаментінде 2015 жылғы 12 маусымда № 3257 болып тіркелді. Күші жойылды - Қарағанды облысы Нұра ауданы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"Нұра ауданы Қарой ауылы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12/06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 Қарой ауылы әкімінің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 Қарой ауылы әкімінің аппараты" мемлекеттік мекемесі (бұдан әрі – ауыл әкімінің аппараты) ауыл әкімінің ақпараттық – талдау, ұйымдық – құқықтық және материалдық – техникалық жағынан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Ауыл әкімінің аппараты өз қызметін Қазақстан Республикасының </w:t>
      </w:r>
      <w:r>
        <w:rPr>
          <w:rFonts w:ascii="Times New Roman"/>
          <w:b w:val="false"/>
          <w:i w:val="false"/>
          <w:color w:val="000000"/>
          <w:sz w:val="28"/>
        </w:rPr>
        <w:t xml:space="preserve">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 әкімінің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 әкімінің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 әкімінің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 әкімінің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 әкімінің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100914, Қарағанды облысы, Нұра ауданы, Қарой ауылы, Абай көшесі, 31 үй.</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"Нұра ауданы Қарой ауылы әкімінің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 әкімі аппаратының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 әкімінің аппараты кәсіпкерлік субъектілерімен ауыл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 xml:space="preserve">Ауыл әкімі аппаратының миссиясы: мемлекеттік басқару саласында Қазақстан Республикасының қолданыстағы заңнамасына сәйкес мемлекеттік саясатты жүргізу. </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 әкімінің аппаратына басшылықты ауыл әкімінің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 әкімі аппаратының бірінші басшысын аудан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 xml:space="preserve">Ауыл әкімі аппаратының бірінші басшысының өкілеттігі: </w:t>
      </w:r>
      <w:r>
        <w:br/>
      </w:r>
      <w:r>
        <w:rPr>
          <w:rFonts w:ascii="Times New Roman"/>
          <w:b w:val="false"/>
          <w:i w:val="false"/>
          <w:color w:val="000000"/>
          <w:sz w:val="28"/>
        </w:rPr>
        <w:t xml:space="preserve">
      1) </w:t>
      </w:r>
      <w:r>
        <w:rPr>
          <w:rFonts w:ascii="Times New Roman"/>
          <w:b w:val="false"/>
          <w:i w:val="false"/>
          <w:color w:val="000000"/>
          <w:sz w:val="28"/>
        </w:rPr>
        <w:t>ауыл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 әкімінің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 xml:space="preserve">заңнамамен белгіленген тәртіпте ауыл әкімінің аппараты қызметкерлерін көтермелейді және оларға тәртіптік жаза береді; </w:t>
      </w:r>
      <w:r>
        <w:br/>
      </w:r>
      <w:r>
        <w:rPr>
          <w:rFonts w:ascii="Times New Roman"/>
          <w:b w:val="false"/>
          <w:i w:val="false"/>
          <w:color w:val="000000"/>
          <w:sz w:val="28"/>
        </w:rPr>
        <w:t xml:space="preserve">
      5) </w:t>
      </w:r>
      <w:r>
        <w:rPr>
          <w:rFonts w:ascii="Times New Roman"/>
          <w:b w:val="false"/>
          <w:i w:val="false"/>
          <w:color w:val="000000"/>
          <w:sz w:val="28"/>
        </w:rPr>
        <w:t xml:space="preserve">өз құзыреті шегінде өкімдер шығарады, қызметтік құжаттамаға қол қояды; </w:t>
      </w:r>
      <w:r>
        <w:br/>
      </w:r>
      <w:r>
        <w:rPr>
          <w:rFonts w:ascii="Times New Roman"/>
          <w:b w:val="false"/>
          <w:i w:val="false"/>
          <w:color w:val="000000"/>
          <w:sz w:val="28"/>
        </w:rPr>
        <w:t xml:space="preserve">
      6) </w:t>
      </w:r>
      <w:r>
        <w:rPr>
          <w:rFonts w:ascii="Times New Roman"/>
          <w:b w:val="false"/>
          <w:i w:val="false"/>
          <w:color w:val="000000"/>
          <w:sz w:val="28"/>
        </w:rPr>
        <w:t>ауыл әкімі аппаратының ішкі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8) </w:t>
      </w:r>
      <w:r>
        <w:rPr>
          <w:rFonts w:ascii="Times New Roman"/>
          <w:b w:val="false"/>
          <w:i w:val="false"/>
          <w:color w:val="000000"/>
          <w:sz w:val="28"/>
        </w:rPr>
        <w:t xml:space="preserve">Қазақстан Республикасының заңнамасымен көзделген өзге де өкілеттіктерді жүзеге асырады; </w:t>
      </w:r>
      <w:r>
        <w:br/>
      </w:r>
      <w:r>
        <w:rPr>
          <w:rFonts w:ascii="Times New Roman"/>
          <w:b w:val="false"/>
          <w:i w:val="false"/>
          <w:color w:val="000000"/>
          <w:sz w:val="28"/>
        </w:rPr>
        <w:t xml:space="preserve">
      9)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10)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6"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 xml:space="preserve">Ауыл әкімінің аппаратында заңнамада көзделген жағдайларда жедел басқару құқығында оқшауланған мүлкi болу мүмкін. </w:t>
      </w:r>
      <w:r>
        <w:br/>
      </w:r>
      <w:r>
        <w:rPr>
          <w:rFonts w:ascii="Times New Roman"/>
          <w:b w:val="false"/>
          <w:i w:val="false"/>
          <w:color w:val="000000"/>
          <w:sz w:val="28"/>
        </w:rPr>
        <w:t>
      </w:t>
      </w:r>
      <w:r>
        <w:rPr>
          <w:rFonts w:ascii="Times New Roman"/>
          <w:b w:val="false"/>
          <w:i w:val="false"/>
          <w:color w:val="000000"/>
          <w:sz w:val="28"/>
        </w:rPr>
        <w:t xml:space="preserve">Ауыл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xml:space="preserve">
      21. </w:t>
      </w:r>
      <w:r>
        <w:rPr>
          <w:rFonts w:ascii="Times New Roman"/>
          <w:b w:val="false"/>
          <w:i w:val="false"/>
          <w:color w:val="000000"/>
          <w:sz w:val="28"/>
        </w:rPr>
        <w:t>Ауыл әкімінің аппаратына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1"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