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ba9f" w14:textId="0c6b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Родников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9 маусымдағы № 32/08 қаулысы. Қарағанды облысының Әділет департаментінде 2015 жылғы 30 маусымда № 3314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xml:space="preserve">      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Родников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 әкімдігінің</w:t>
            </w:r>
            <w:r>
              <w:br/>
            </w:r>
            <w:r>
              <w:rPr>
                <w:rFonts w:ascii="Times New Roman"/>
                <w:b w:val="false"/>
                <w:i w:val="false"/>
                <w:color w:val="000000"/>
                <w:sz w:val="20"/>
              </w:rPr>
              <w:t>
2015 жылғы 9 маусымдағы</w:t>
            </w:r>
            <w:r>
              <w:br/>
            </w:r>
            <w:r>
              <w:rPr>
                <w:rFonts w:ascii="Times New Roman"/>
                <w:b w:val="false"/>
                <w:i w:val="false"/>
                <w:color w:val="000000"/>
                <w:sz w:val="20"/>
              </w:rPr>
              <w:t>
№ 32/08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Осакаров ауданы Родников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Родников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101018, Қарағанды облысы, Осакаров ауданы, Родниковское ауылы, Комсомольская көшесi, 3А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Родников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