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ad61" w14:textId="b74a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 Борсеңгір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ауданының әкімдігінің 2015 жылғы 12 тамыздағы № 25/01 қаулысы. Қарағанды облысының Әділет департаментінде 2015 жылғы 10 қыркүйекте № 3402 болып тіркелді. Күші жойылды - Қарағанды облысы Ұлытау ауданы әкімдігінің 2016 жылғы 22 маусымдағы № 18/05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Ұлытау ауданы әкімдігінің 22.06.2016 № 18/05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Заңдарына және Қазақстан Республикасы Президентінің 2012 жылғы 29 қазандағы № 410 "</w:t>
      </w:r>
      <w:r>
        <w:rPr>
          <w:rFonts w:ascii="Times New Roman"/>
          <w:b w:val="false"/>
          <w:i w:val="false"/>
          <w:color w:val="000000"/>
          <w:sz w:val="28"/>
        </w:rPr>
        <w:t>Қазақстан Республикасы мемлекеттік органының үлгі ережесін бекіту туралы</w:t>
      </w:r>
      <w:r>
        <w:rPr>
          <w:rFonts w:ascii="Times New Roman"/>
          <w:b w:val="false"/>
          <w:i w:val="false"/>
          <w:color w:val="000000"/>
          <w:sz w:val="28"/>
        </w:rPr>
        <w:t>", 2013 жылғы 7 наурыздағы № 523 "</w:t>
      </w:r>
      <w:r>
        <w:rPr>
          <w:rFonts w:ascii="Times New Roman"/>
          <w:b w:val="false"/>
          <w:i w:val="false"/>
          <w:color w:val="000000"/>
          <w:sz w:val="28"/>
        </w:rPr>
        <w:t>Мемлекеттік қызметшілер лауазымдарының тізілімін бекіту туралы</w:t>
      </w:r>
      <w:r>
        <w:rPr>
          <w:rFonts w:ascii="Times New Roman"/>
          <w:b w:val="false"/>
          <w:i w:val="false"/>
          <w:color w:val="000000"/>
          <w:sz w:val="28"/>
        </w:rPr>
        <w:t xml:space="preserve">" Жарлықтарына сәйкес, Ұлытау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Қоса берілген "Ұлытау ауданы Борсеңгір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Осы қаулының орындалуын бақылау Ұлытау ауданы әкімі аппаратының басшысы Уткельбаев Ерлан Сериковичке жүктелсін.</w:t>
      </w:r>
      <w:r>
        <w:br/>
      </w:r>
      <w:r>
        <w:rPr>
          <w:rFonts w:ascii="Times New Roman"/>
          <w:b w:val="false"/>
          <w:i w:val="false"/>
          <w:color w:val="000000"/>
          <w:sz w:val="28"/>
        </w:rPr>
        <w:t>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Омаров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әкімдігінің</w:t>
            </w:r>
            <w:r>
              <w:br/>
            </w:r>
            <w:r>
              <w:rPr>
                <w:rFonts w:ascii="Times New Roman"/>
                <w:b w:val="false"/>
                <w:i w:val="false"/>
                <w:color w:val="000000"/>
                <w:sz w:val="20"/>
              </w:rPr>
              <w:t xml:space="preserve"> 2015 жылғы 12 тамыз</w:t>
            </w:r>
            <w:r>
              <w:br/>
            </w:r>
            <w:r>
              <w:rPr>
                <w:rFonts w:ascii="Times New Roman"/>
                <w:b w:val="false"/>
                <w:i w:val="false"/>
                <w:color w:val="000000"/>
                <w:sz w:val="20"/>
              </w:rPr>
              <w:t xml:space="preserve"> № 25/01 қаулысымен бекітілген</w:t>
            </w:r>
          </w:p>
        </w:tc>
      </w:tr>
    </w:tbl>
    <w:bookmarkStart w:name="z9" w:id="0"/>
    <w:p>
      <w:pPr>
        <w:spacing w:after="0"/>
        <w:ind w:left="0"/>
        <w:jc w:val="left"/>
      </w:pPr>
      <w:r>
        <w:rPr>
          <w:rFonts w:ascii="Times New Roman"/>
          <w:b/>
          <w:i w:val="false"/>
          <w:color w:val="000000"/>
        </w:rPr>
        <w:t xml:space="preserve"> "Ұлытау ауданы Борсеңгір ауылдық округі әкімінің аппараты" мемлекеттік мекемесінің Ережесі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"Ұлытау ауданы Борсеңгір ауылдық округі әкімінің аппараты" мемлекеттік мекемесі (бұдан әрі – Мемлекеттік мекеме)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Заңды тұлғаның орналасқан жері: 101506, Қарағанды облысы, Ұлытау ауданы, Борсеңгір ауылы, Қазыбек би көшесі, 5 үй.</w:t>
      </w:r>
      <w:r>
        <w:br/>
      </w:r>
      <w:r>
        <w:rPr>
          <w:rFonts w:ascii="Times New Roman"/>
          <w:b w:val="false"/>
          <w:i w:val="false"/>
          <w:color w:val="000000"/>
          <w:sz w:val="28"/>
        </w:rPr>
        <w:t>
      </w:t>
      </w:r>
      <w:r>
        <w:rPr>
          <w:rFonts w:ascii="Times New Roman"/>
          <w:b w:val="false"/>
          <w:i w:val="false"/>
          <w:color w:val="000000"/>
          <w:sz w:val="28"/>
        </w:rPr>
        <w:t xml:space="preserve">Мемлекеттік мекеменің толық атауы: </w:t>
      </w:r>
      <w:r>
        <w:br/>
      </w:r>
      <w:r>
        <w:rPr>
          <w:rFonts w:ascii="Times New Roman"/>
          <w:b w:val="false"/>
          <w:i w:val="false"/>
          <w:color w:val="000000"/>
          <w:sz w:val="28"/>
        </w:rPr>
        <w:t>
      </w:t>
      </w:r>
      <w:r>
        <w:rPr>
          <w:rFonts w:ascii="Times New Roman"/>
          <w:b w:val="false"/>
          <w:i w:val="false"/>
          <w:color w:val="000000"/>
          <w:sz w:val="28"/>
        </w:rPr>
        <w:t>мемлекеттік тілде - "Ұлытау ауданы Борсеңгір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"Аппарат акима Борсенгирского сельского округа Улытауского района".</w:t>
      </w:r>
      <w:r>
        <w:br/>
      </w:r>
      <w:r>
        <w:rPr>
          <w:rFonts w:ascii="Times New Roman"/>
          <w:b w:val="false"/>
          <w:i w:val="false"/>
          <w:color w:val="000000"/>
          <w:sz w:val="28"/>
        </w:rPr>
        <w:t>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Мемлекеттік мекеменің қызметін қаржыландыру республикалық және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Мемлекеттік мекеменің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w:t>
      </w:r>
      <w:r>
        <w:rPr>
          <w:rFonts w:ascii="Times New Roman"/>
          <w:b w:val="false"/>
          <w:i w:val="false"/>
          <w:color w:val="000000"/>
          <w:sz w:val="28"/>
        </w:rPr>
        <w:t xml:space="preserve">Міндеттері: </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 xml:space="preserve">аудан әкімі номенклатурасына сәйкес кадр резервін құру; </w:t>
      </w:r>
      <w:r>
        <w:br/>
      </w:r>
      <w:r>
        <w:rPr>
          <w:rFonts w:ascii="Times New Roman"/>
          <w:b w:val="false"/>
          <w:i w:val="false"/>
          <w:color w:val="000000"/>
          <w:sz w:val="28"/>
        </w:rPr>
        <w:t xml:space="preserve">
      3)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4) </w:t>
      </w:r>
      <w:r>
        <w:rPr>
          <w:rFonts w:ascii="Times New Roman"/>
          <w:b w:val="false"/>
          <w:i w:val="false"/>
          <w:color w:val="000000"/>
          <w:sz w:val="28"/>
        </w:rPr>
        <w:t>Мемлекеттік мекеменің жүргізуіне қатысты мәселелер бойынша хат алмасуды жүргізу.</w:t>
      </w:r>
      <w:r>
        <w:br/>
      </w:r>
      <w:r>
        <w:rPr>
          <w:rFonts w:ascii="Times New Roman"/>
          <w:b w:val="false"/>
          <w:i w:val="false"/>
          <w:color w:val="000000"/>
          <w:sz w:val="28"/>
        </w:rPr>
        <w:t>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 xml:space="preserve">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 </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Мемлекеттік мекеменің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Мемлекеттік мекеме басшылықты мемлекеттік мекемеге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Мемлекеттік мекеменің басшысын Ұлытау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Мемлекеттік мекеме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Мемлекеттік мекеменің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Мемлекеттік мекеменің ішкі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Мемлекеттік мекеме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4. Мемлекеттік мекеменің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Мемлекеттік мекеменің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Мемлекеттік мекеме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Егер заңнамада өзгеше көзделмесе, Мемлекеттік мекеме,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Мемлекеттік мекемені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