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0326" w14:textId="3c00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2015 жылғы 15 қаңтардағы № 2/2 қаулысы. Қарағанды облысының Әділет департаментінде 2015 жылғы 16 ақпанда № 2976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Приозерск қаласы әкімдігінің 2013 жылғы 28 ақпандағы № 07/58 "Приозерск қаласының тұрғын-үй коммуналдық шаруашылығы, жолаушылар көлігі және автомобиль жолдары бөлімі" мемлекеттік мекемесінің ережесін бекіту туралы" қаулысының күші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Приозерск қаласы әкімінің орынбасары Д.Ш. Сәденовке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9"/>
        <w:gridCol w:w="11491"/>
      </w:tblGrid>
      <w:tr>
        <w:trPr>
          <w:trHeight w:val="30" w:hRule="atLeast"/>
        </w:trPr>
        <w:tc>
          <w:tcPr>
            <w:tcW w:w="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w:t>
            </w:r>
          </w:p>
        </w:tc>
      </w:tr>
      <w:tr>
        <w:trPr>
          <w:trHeight w:val="30" w:hRule="atLeast"/>
        </w:trPr>
        <w:tc>
          <w:tcPr>
            <w:tcW w:w="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15 қаңтардағы № 2/2</w:t>
            </w:r>
            <w:r>
              <w:br/>
            </w:r>
            <w:r>
              <w:rPr>
                <w:rFonts w:ascii="Times New Roman"/>
                <w:b w:val="false"/>
                <w:i w:val="false"/>
                <w:color w:val="000000"/>
                <w:sz w:val="20"/>
              </w:rPr>
              <w:t>
</w:t>
            </w:r>
          </w:p>
        </w:tc>
      </w:tr>
      <w:tr>
        <w:trPr>
          <w:trHeight w:val="30" w:hRule="atLeast"/>
        </w:trPr>
        <w:tc>
          <w:tcPr>
            <w:tcW w:w="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қаулысымен бекітілген</w:t>
            </w:r>
            <w:r>
              <w:br/>
            </w:r>
            <w:r>
              <w:rPr>
                <w:rFonts w:ascii="Times New Roman"/>
                <w:b w:val="false"/>
                <w:i w:val="false"/>
                <w:color w:val="000000"/>
                <w:sz w:val="20"/>
              </w:rPr>
              <w:t>
</w:t>
            </w:r>
          </w:p>
        </w:tc>
      </w:tr>
    </w:tbl>
    <w:bookmarkStart w:name="z12" w:id="0"/>
    <w:p>
      <w:pPr>
        <w:spacing w:after="0"/>
        <w:ind w:left="0"/>
        <w:jc w:val="left"/>
      </w:pPr>
      <w:r>
        <w:rPr>
          <w:rFonts w:ascii="Times New Roman"/>
          <w:b/>
          <w:i w:val="false"/>
          <w:color w:val="000000"/>
        </w:rPr>
        <w:t xml:space="preserve"> "Приозерск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w:t>
      </w:r>
    </w:p>
    <w:bookmarkEnd w:id="0"/>
    <w:p>
      <w:pPr>
        <w:spacing w:after="0"/>
        <w:ind w:left="0"/>
        <w:jc w:val="left"/>
      </w:pPr>
      <w:r>
        <w:rPr>
          <w:rFonts w:ascii="Times New Roman"/>
          <w:b w:val="false"/>
          <w:i w:val="false"/>
          <w:color w:val="ff0000"/>
          <w:sz w:val="28"/>
        </w:rPr>
        <w:t xml:space="preserve">      Ескерту. Ереженің тақырыбы жаңа редакцияда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"Приозерск қаласының тұрғын үй коммуналдық шаруашылығы, жолаушылар көлігі, автомобиль жолдары және тұрғын үй инспекциясы бөлімі" мемлекеттік мекемесі Приозерск қаласының тұрғын үй коммуналдық шаруашылығы, жолаушылар көлігі, автомобиль жолдары және тұрғын үй инспекциясы саласында мемлекеттік басқару және бақылау міндеттерін орындауға уәкілетті мемлекеттік орган болып табылады (бұдан әрі - Мекеме).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Мекеме мемлекеттік мекеменің ұйымдастыру-құқықтық нысанында заңды тұлға болып табылады, мемлекеттік тілде өз атауы бар мөр және мөртаңбасы, белгіленген үлгідегі бланкілер, Қазақстан Республикасының заңнамасына сәйкес қазынашылық органдарында шоттары бар .</w:t>
      </w:r>
      <w:r>
        <w:br/>
      </w:r>
      <w:r>
        <w:rPr>
          <w:rFonts w:ascii="Times New Roman"/>
          <w:b w:val="false"/>
          <w:i w:val="false"/>
          <w:color w:val="000000"/>
          <w:sz w:val="28"/>
        </w:rPr>
        <w:t xml:space="preserve">
      4. </w:t>
      </w:r>
      <w:r>
        <w:rPr>
          <w:rFonts w:ascii="Times New Roman"/>
          <w:b w:val="false"/>
          <w:i w:val="false"/>
          <w:color w:val="000000"/>
          <w:sz w:val="28"/>
        </w:rPr>
        <w:t>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Мекеме заңнамаға сәйкес уәкілетті болса, мемлекет атынан азаматтық-құқықтық қатынас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Мекеме өз құзыретінің мәселелері бойынша заңнамамен белгіленген тәртіпте Мекеме басшысының бұйрығымен ресімделетін шешімдерді қабылдайды.</w:t>
      </w:r>
      <w:r>
        <w:br/>
      </w:r>
      <w:r>
        <w:rPr>
          <w:rFonts w:ascii="Times New Roman"/>
          <w:b w:val="false"/>
          <w:i w:val="false"/>
          <w:color w:val="000000"/>
          <w:sz w:val="28"/>
        </w:rPr>
        <w:t xml:space="preserve">
      7. </w:t>
      </w:r>
      <w:r>
        <w:rPr>
          <w:rFonts w:ascii="Times New Roman"/>
          <w:b w:val="false"/>
          <w:i w:val="false"/>
          <w:color w:val="000000"/>
          <w:sz w:val="28"/>
        </w:rPr>
        <w:t>Мекеме құрылымы және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101100, Қарағанды облысы, Приозерск қаласы, Пушкин көшесі, 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мемлекеттік тілде - "Приозерск қаласының тұрғын үй 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орыс тілінде - государственное учреждение "Отдел жилищно-коммунального хозяйства, пассажирского транспорта, автомобильных дорог и жилищной инспекции города Приозерск".</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10. </w:t>
      </w:r>
      <w:r>
        <w:rPr>
          <w:rFonts w:ascii="Times New Roman"/>
          <w:b w:val="false"/>
          <w:i w:val="false"/>
          <w:color w:val="000000"/>
          <w:sz w:val="28"/>
        </w:rPr>
        <w:t>Осы Ереже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Мекеме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Бөлімге кәсіпкерлік субъектілермен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мекемеге заң актілерінде кірістер әкелетін қызметті жүзеге асыру құқығы берілсе, онда мұндай қызметтен алынған кірістер мемлекеттік бюджеттің кірісіне жолданады.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Мекеменің миссиясы: тұрғын үй коммуналдық шаруашылығы, жолаушылар көлігі және автомобиль жолдары саласында қызметті бақылау және жүзеге асыру.</w:t>
      </w:r>
      <w:r>
        <w:br/>
      </w:r>
      <w:r>
        <w:rPr>
          <w:rFonts w:ascii="Times New Roman"/>
          <w:b w:val="false"/>
          <w:i w:val="false"/>
          <w:color w:val="000000"/>
          <w:sz w:val="28"/>
        </w:rPr>
        <w:t xml:space="preserve">
      14. </w:t>
      </w:r>
      <w:r>
        <w:rPr>
          <w:rFonts w:ascii="Times New Roman"/>
          <w:b w:val="false"/>
          <w:i w:val="false"/>
          <w:color w:val="000000"/>
          <w:sz w:val="28"/>
        </w:rPr>
        <w:t>Мекеме заңнамалық актілерге сәйкес келесі міндеттерді жүзеге асырады:</w:t>
      </w:r>
      <w:r>
        <w:br/>
      </w:r>
      <w:r>
        <w:rPr>
          <w:rFonts w:ascii="Times New Roman"/>
          <w:b w:val="false"/>
          <w:i w:val="false"/>
          <w:color w:val="000000"/>
          <w:sz w:val="28"/>
        </w:rPr>
        <w:t xml:space="preserve">
      1) </w:t>
      </w:r>
      <w:r>
        <w:rPr>
          <w:rFonts w:ascii="Times New Roman"/>
          <w:b w:val="false"/>
          <w:i w:val="false"/>
          <w:color w:val="000000"/>
          <w:sz w:val="28"/>
        </w:rPr>
        <w:t>жоспарларды, қаланың экономикалық және әлеуметтік даму бағдарламаларын, соның ішінде әкімшісі Мекеме болып шығатын бюджеттік бағдарламаларды әзірлеуге қатысады және оларды Приозерск қалалық мәслихаттың сессиясында бекіту үшін қала әкімдігіне енгізеді;</w:t>
      </w:r>
      <w:r>
        <w:br/>
      </w:r>
      <w:r>
        <w:rPr>
          <w:rFonts w:ascii="Times New Roman"/>
          <w:b w:val="false"/>
          <w:i w:val="false"/>
          <w:color w:val="000000"/>
          <w:sz w:val="28"/>
        </w:rPr>
        <w:t xml:space="preserve">
      2) </w:t>
      </w:r>
      <w:r>
        <w:rPr>
          <w:rFonts w:ascii="Times New Roman"/>
          <w:b w:val="false"/>
          <w:i w:val="false"/>
          <w:color w:val="000000"/>
          <w:sz w:val="28"/>
        </w:rPr>
        <w:t>коммуналдық меншіктегі су құбырларының, тазарту құрылғыларының, жылу және электр желілерінің және басқа көлік және инженерлік инфрақұрылым нысандарының пайдалануын ұйымдастырады;</w:t>
      </w:r>
      <w:r>
        <w:br/>
      </w:r>
      <w:r>
        <w:rPr>
          <w:rFonts w:ascii="Times New Roman"/>
          <w:b w:val="false"/>
          <w:i w:val="false"/>
          <w:color w:val="000000"/>
          <w:sz w:val="28"/>
        </w:rPr>
        <w:t xml:space="preserve">
      3) </w:t>
      </w:r>
      <w:r>
        <w:rPr>
          <w:rFonts w:ascii="Times New Roman"/>
          <w:b w:val="false"/>
          <w:i w:val="false"/>
          <w:color w:val="000000"/>
          <w:sz w:val="28"/>
        </w:rPr>
        <w:t>қала ішіндегі қоғамдық жолаушылар тасымалын ұйымдастырады;</w:t>
      </w:r>
      <w:r>
        <w:br/>
      </w:r>
      <w:r>
        <w:rPr>
          <w:rFonts w:ascii="Times New Roman"/>
          <w:b w:val="false"/>
          <w:i w:val="false"/>
          <w:color w:val="000000"/>
          <w:sz w:val="28"/>
        </w:rPr>
        <w:t xml:space="preserve">
      4) </w:t>
      </w:r>
      <w:r>
        <w:rPr>
          <w:rFonts w:ascii="Times New Roman"/>
          <w:b w:val="false"/>
          <w:i w:val="false"/>
          <w:color w:val="000000"/>
          <w:sz w:val="28"/>
        </w:rPr>
        <w:t>автомобиль жолдарын қайта құруды, жөндеуді және күтіп-ұстауды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ағымдағы автомобиль жолдарын жөндеу жұмыстарынан басқа мемлекеттік қабылдау комиссиясымен аяқталған жол жұмыстарын пайдалануға қабылдауды жүзеге асырады;</w:t>
      </w:r>
      <w:r>
        <w:br/>
      </w:r>
      <w:r>
        <w:rPr>
          <w:rFonts w:ascii="Times New Roman"/>
          <w:b w:val="false"/>
          <w:i w:val="false"/>
          <w:color w:val="000000"/>
          <w:sz w:val="28"/>
        </w:rPr>
        <w:t xml:space="preserve">
      6) </w:t>
      </w:r>
      <w:r>
        <w:rPr>
          <w:rFonts w:ascii="Times New Roman"/>
          <w:b w:val="false"/>
          <w:i w:val="false"/>
          <w:color w:val="000000"/>
          <w:sz w:val="28"/>
        </w:rPr>
        <w:t>мемлекеттік коммуналдық тұрғын үй қорының тұрғын үйлерін бөлуді ұйымдастырады;</w:t>
      </w:r>
      <w:r>
        <w:br/>
      </w:r>
      <w:r>
        <w:rPr>
          <w:rFonts w:ascii="Times New Roman"/>
          <w:b w:val="false"/>
          <w:i w:val="false"/>
          <w:color w:val="000000"/>
          <w:sz w:val="28"/>
        </w:rPr>
        <w:t xml:space="preserve">
      7) </w:t>
      </w:r>
      <w:r>
        <w:rPr>
          <w:rFonts w:ascii="Times New Roman"/>
          <w:b w:val="false"/>
          <w:i w:val="false"/>
          <w:color w:val="000000"/>
          <w:sz w:val="28"/>
        </w:rPr>
        <w:t>мемлекеттік тұрғын үй қорының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заңнамалық актілеріне сәйкес азаматтардың кейбір санаттарын тұрғын үймен қамтамасыз етеді;</w:t>
      </w:r>
      <w:r>
        <w:br/>
      </w:r>
      <w:r>
        <w:rPr>
          <w:rFonts w:ascii="Times New Roman"/>
          <w:b w:val="false"/>
          <w:i w:val="false"/>
          <w:color w:val="000000"/>
          <w:sz w:val="28"/>
        </w:rPr>
        <w:t xml:space="preserve">
      9) </w:t>
      </w:r>
      <w:r>
        <w:rPr>
          <w:rFonts w:ascii="Times New Roman"/>
          <w:b w:val="false"/>
          <w:i w:val="false"/>
          <w:color w:val="000000"/>
          <w:sz w:val="28"/>
        </w:rPr>
        <w:t>азаматтық қорғаныс мәселелері бойынша іс-шараларды ұйымдастыруды қамтамасыз етеді;</w:t>
      </w:r>
      <w:r>
        <w:br/>
      </w:r>
      <w:r>
        <w:rPr>
          <w:rFonts w:ascii="Times New Roman"/>
          <w:b w:val="false"/>
          <w:i w:val="false"/>
          <w:color w:val="000000"/>
          <w:sz w:val="28"/>
        </w:rPr>
        <w:t xml:space="preserve">
      10) </w:t>
      </w:r>
      <w:r>
        <w:rPr>
          <w:rFonts w:ascii="Times New Roman"/>
          <w:b w:val="false"/>
          <w:i w:val="false"/>
          <w:color w:val="000000"/>
          <w:sz w:val="28"/>
        </w:rPr>
        <w:t>мемлекеттік тұрғын үй қорынан тұрғын үйге мұқтаж азаматтарды есепке және кезекке қоюды жүзеге асырады;</w:t>
      </w:r>
      <w:r>
        <w:br/>
      </w:r>
      <w:r>
        <w:rPr>
          <w:rFonts w:ascii="Times New Roman"/>
          <w:b w:val="false"/>
          <w:i w:val="false"/>
          <w:color w:val="000000"/>
          <w:sz w:val="28"/>
        </w:rPr>
        <w:t xml:space="preserve">
      11) </w:t>
      </w:r>
      <w:r>
        <w:rPr>
          <w:rFonts w:ascii="Times New Roman"/>
          <w:b w:val="false"/>
          <w:i w:val="false"/>
          <w:color w:val="000000"/>
          <w:sz w:val="28"/>
        </w:rPr>
        <w:t>табиғи және техногенді сипаттағы төтенше жағдай салдарын алдын алу және жою бойынша күш және құралдарды қолдануға дайындық ұйымдастыруды қамтамасыз етеді, жәбірленгендерге көмек көрсетеді;</w:t>
      </w:r>
      <w:r>
        <w:br/>
      </w:r>
      <w:r>
        <w:rPr>
          <w:rFonts w:ascii="Times New Roman"/>
          <w:b w:val="false"/>
          <w:i w:val="false"/>
          <w:color w:val="000000"/>
          <w:sz w:val="28"/>
        </w:rPr>
        <w:t xml:space="preserve">
      12) </w:t>
      </w:r>
      <w:r>
        <w:rPr>
          <w:rFonts w:ascii="Times New Roman"/>
          <w:b w:val="false"/>
          <w:i w:val="false"/>
          <w:color w:val="000000"/>
          <w:sz w:val="28"/>
        </w:rPr>
        <w:t>қоғамдық орындарды абаттандыру және сыртқы келбетін қалпына келтіру мәселелерін шешеді;</w:t>
      </w:r>
      <w:r>
        <w:br/>
      </w:r>
      <w:r>
        <w:rPr>
          <w:rFonts w:ascii="Times New Roman"/>
          <w:b w:val="false"/>
          <w:i w:val="false"/>
          <w:color w:val="000000"/>
          <w:sz w:val="28"/>
        </w:rPr>
        <w:t xml:space="preserve">
      13) </w:t>
      </w:r>
      <w:r>
        <w:rPr>
          <w:rFonts w:ascii="Times New Roman"/>
          <w:b w:val="false"/>
          <w:i w:val="false"/>
          <w:color w:val="000000"/>
          <w:sz w:val="28"/>
        </w:rPr>
        <w:t>мемлекеттік тұрғын үй қорынан пәтерлердің жекешелендіруін ұйымдастырады;</w:t>
      </w:r>
      <w:r>
        <w:br/>
      </w:r>
      <w:r>
        <w:rPr>
          <w:rFonts w:ascii="Times New Roman"/>
          <w:b w:val="false"/>
          <w:i w:val="false"/>
          <w:color w:val="000000"/>
          <w:sz w:val="28"/>
        </w:rPr>
        <w:t xml:space="preserve">
      14) </w:t>
      </w:r>
      <w:r>
        <w:rPr>
          <w:rFonts w:ascii="Times New Roman"/>
          <w:b w:val="false"/>
          <w:i w:val="false"/>
          <w:color w:val="000000"/>
          <w:sz w:val="28"/>
        </w:rPr>
        <w:t>тұтынушылардың жылу пайдаланатын қондырғыларын пайдалануын және техникалық жай-күйін бақылауды жүзеге асырады;</w:t>
      </w:r>
      <w:r>
        <w:br/>
      </w:r>
      <w:r>
        <w:rPr>
          <w:rFonts w:ascii="Times New Roman"/>
          <w:b w:val="false"/>
          <w:i w:val="false"/>
          <w:color w:val="000000"/>
          <w:sz w:val="28"/>
        </w:rPr>
        <w:t xml:space="preserve">
      15) </w:t>
      </w:r>
      <w:r>
        <w:rPr>
          <w:rFonts w:ascii="Times New Roman"/>
          <w:b w:val="false"/>
          <w:i w:val="false"/>
          <w:color w:val="000000"/>
          <w:sz w:val="28"/>
        </w:rPr>
        <w:t>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xml:space="preserve">
      16) </w:t>
      </w:r>
      <w:r>
        <w:rPr>
          <w:rFonts w:ascii="Times New Roman"/>
          <w:b w:val="false"/>
          <w:i w:val="false"/>
          <w:color w:val="000000"/>
          <w:sz w:val="28"/>
        </w:rPr>
        <w:t>жылу желілеріндегі (магистральдық, орамішілік) технологиялық бұзушылықтарды тексеруді жүргізеді;</w:t>
      </w:r>
      <w:r>
        <w:br/>
      </w:r>
      <w:r>
        <w:rPr>
          <w:rFonts w:ascii="Times New Roman"/>
          <w:b w:val="false"/>
          <w:i w:val="false"/>
          <w:color w:val="000000"/>
          <w:sz w:val="28"/>
        </w:rPr>
        <w:t xml:space="preserve">
      17) </w:t>
      </w:r>
      <w:r>
        <w:rPr>
          <w:rFonts w:ascii="Times New Roman"/>
          <w:b w:val="false"/>
          <w:i w:val="false"/>
          <w:color w:val="000000"/>
          <w:sz w:val="28"/>
        </w:rPr>
        <w:t>жылу желілерін (магистральдық, орамішілік) жөндеу жоспарларын келісім жасайды;</w:t>
      </w:r>
      <w:r>
        <w:br/>
      </w:r>
      <w:r>
        <w:rPr>
          <w:rFonts w:ascii="Times New Roman"/>
          <w:b w:val="false"/>
          <w:i w:val="false"/>
          <w:color w:val="000000"/>
          <w:sz w:val="28"/>
        </w:rPr>
        <w:t xml:space="preserve">
      18) </w:t>
      </w:r>
      <w:r>
        <w:rPr>
          <w:rFonts w:ascii="Times New Roman"/>
          <w:b w:val="false"/>
          <w:i w:val="false"/>
          <w:color w:val="000000"/>
          <w:sz w:val="28"/>
        </w:rPr>
        <w:t>барлық қуаттағы жылыту қазандықтары мен жылу желілерінің (магистральдық, орамішілік) күзгі-қысқы жағдайларда жұмысқа әзірлігі паспорттарын береді;</w:t>
      </w:r>
      <w:r>
        <w:br/>
      </w:r>
      <w:r>
        <w:rPr>
          <w:rFonts w:ascii="Times New Roman"/>
          <w:b w:val="false"/>
          <w:i w:val="false"/>
          <w:color w:val="000000"/>
          <w:sz w:val="28"/>
        </w:rPr>
        <w:t xml:space="preserve">
      19) </w:t>
      </w:r>
      <w:r>
        <w:rPr>
          <w:rFonts w:ascii="Times New Roman"/>
          <w:b w:val="false"/>
          <w:i w:val="false"/>
          <w:color w:val="000000"/>
          <w:sz w:val="28"/>
        </w:rPr>
        <w:t>қайталанатын (шунтталатын) электр беру желілері мен қосалқы станцияларды жобалауды және салуды келісім жасайды;</w:t>
      </w:r>
      <w:r>
        <w:br/>
      </w:r>
      <w:r>
        <w:rPr>
          <w:rFonts w:ascii="Times New Roman"/>
          <w:b w:val="false"/>
          <w:i w:val="false"/>
          <w:color w:val="000000"/>
          <w:sz w:val="28"/>
        </w:rPr>
        <w:t xml:space="preserve">
      20) </w:t>
      </w:r>
      <w:r>
        <w:rPr>
          <w:rFonts w:ascii="Times New Roman"/>
          <w:b w:val="false"/>
          <w:i w:val="false"/>
          <w:color w:val="000000"/>
          <w:sz w:val="28"/>
        </w:rPr>
        <w:t>тұрғын үй қатынастары саласын қадағалайды;</w:t>
      </w:r>
      <w:r>
        <w:br/>
      </w:r>
      <w:r>
        <w:rPr>
          <w:rFonts w:ascii="Times New Roman"/>
          <w:b w:val="false"/>
          <w:i w:val="false"/>
          <w:color w:val="000000"/>
          <w:sz w:val="28"/>
        </w:rPr>
        <w:t xml:space="preserve">
      21) </w:t>
      </w:r>
      <w:r>
        <w:rPr>
          <w:rFonts w:ascii="Times New Roman"/>
          <w:b w:val="false"/>
          <w:i w:val="false"/>
          <w:color w:val="000000"/>
          <w:sz w:val="28"/>
        </w:rPr>
        <w:t>қауіпті техникалық құрылғыларды пайдаланатын (лифт, эскалатор, фуникулер), коммуналдық-тұрмыстық бағыттағы құрастыру объектілерінде (тұрғын үй қоры, қонақ-үй және сауда кешені), Кондоминиум объектілерінде қауіпсіздікті қамтамасыз етеді;</w:t>
      </w:r>
      <w:r>
        <w:br/>
      </w:r>
      <w:r>
        <w:rPr>
          <w:rFonts w:ascii="Times New Roman"/>
          <w:b w:val="false"/>
          <w:i w:val="false"/>
          <w:color w:val="000000"/>
          <w:sz w:val="28"/>
        </w:rPr>
        <w:t xml:space="preserve">
      22) </w:t>
      </w:r>
      <w:r>
        <w:rPr>
          <w:rFonts w:ascii="Times New Roman"/>
          <w:b w:val="false"/>
          <w:i w:val="false"/>
          <w:color w:val="000000"/>
          <w:sz w:val="28"/>
        </w:rPr>
        <w:t>қалдықтарды басқару бағдарламаларына өз міндетіне сәйкес келісім жасайды;</w:t>
      </w:r>
      <w:r>
        <w:br/>
      </w:r>
      <w:r>
        <w:rPr>
          <w:rFonts w:ascii="Times New Roman"/>
          <w:b w:val="false"/>
          <w:i w:val="false"/>
          <w:color w:val="000000"/>
          <w:sz w:val="28"/>
        </w:rPr>
        <w:t xml:space="preserve">
      23) </w:t>
      </w:r>
      <w:r>
        <w:rPr>
          <w:rFonts w:ascii="Times New Roman"/>
          <w:b w:val="false"/>
          <w:i w:val="false"/>
          <w:color w:val="000000"/>
          <w:sz w:val="28"/>
        </w:rPr>
        <w:t>табиғатты қорғау іс-шарасы жоспарларын өз міндетіне сәйкес келісім жасайды;</w:t>
      </w:r>
      <w:r>
        <w:br/>
      </w:r>
      <w:r>
        <w:rPr>
          <w:rFonts w:ascii="Times New Roman"/>
          <w:b w:val="false"/>
          <w:i w:val="false"/>
          <w:color w:val="000000"/>
          <w:sz w:val="28"/>
        </w:rPr>
        <w:t xml:space="preserve">
      24) </w:t>
      </w:r>
      <w:r>
        <w:rPr>
          <w:rFonts w:ascii="Times New Roman"/>
          <w:b w:val="false"/>
          <w:i w:val="false"/>
          <w:color w:val="000000"/>
          <w:sz w:val="28"/>
        </w:rPr>
        <w:t>коммуналдық қалдықтарға байланысты мемлекеттік саясатты жүзеге асырады;</w:t>
      </w:r>
      <w:r>
        <w:br/>
      </w:r>
      <w:r>
        <w:rPr>
          <w:rFonts w:ascii="Times New Roman"/>
          <w:b w:val="false"/>
          <w:i w:val="false"/>
          <w:color w:val="000000"/>
          <w:sz w:val="28"/>
        </w:rPr>
        <w:t xml:space="preserve">
      25) </w:t>
      </w:r>
      <w:r>
        <w:rPr>
          <w:rFonts w:ascii="Times New Roman"/>
          <w:b w:val="false"/>
          <w:i w:val="false"/>
          <w:color w:val="000000"/>
          <w:sz w:val="28"/>
        </w:rPr>
        <w:t>коммуналдық қалдықтарға байланысты ғылыми-зерттеу және тәжірбиелі-конструкторлық жұмыстарды ұйымдастырады;</w:t>
      </w:r>
      <w:r>
        <w:br/>
      </w:r>
      <w:r>
        <w:rPr>
          <w:rFonts w:ascii="Times New Roman"/>
          <w:b w:val="false"/>
          <w:i w:val="false"/>
          <w:color w:val="000000"/>
          <w:sz w:val="28"/>
        </w:rPr>
        <w:t xml:space="preserve">
      26) </w:t>
      </w:r>
      <w:r>
        <w:rPr>
          <w:rFonts w:ascii="Times New Roman"/>
          <w:b w:val="false"/>
          <w:i w:val="false"/>
          <w:color w:val="000000"/>
          <w:sz w:val="28"/>
        </w:rPr>
        <w:t>инновациялық технологияларды енгізу саласын және энергоүнемдеуді үйлестіру және ұйымдастырады.</w:t>
      </w:r>
      <w:r>
        <w:br/>
      </w:r>
      <w:r>
        <w:rPr>
          <w:rFonts w:ascii="Times New Roman"/>
          <w:b w:val="false"/>
          <w:i w:val="false"/>
          <w:color w:val="000000"/>
          <w:sz w:val="28"/>
        </w:rPr>
        <w:t>
      27) өзіне жүктелген міндеттерге сәйкес кондоминиум объектісінде және үйдің маңындағы аумақта үй-жай (пәтер) меншік иесінің ортақ мүлкін қолдану, күтіп-ұстау, пайдалану және жөндеу тәртібінің сақталуына бақылау функцияларын жүзеге асырады;</w:t>
      </w:r>
      <w:r>
        <w:br/>
      </w:r>
      <w:r>
        <w:rPr>
          <w:rFonts w:ascii="Times New Roman"/>
          <w:b w:val="false"/>
          <w:i w:val="false"/>
          <w:color w:val="000000"/>
          <w:sz w:val="28"/>
        </w:rPr>
        <w:t>
      28) өзіне жүктелген міндеттерге сәйкес тұрғын үйлерде (тұрғын ғимараттарда) үйге ортақ жылуды, энергияны, газды және су ресурстарын есептейтін аспаптардың болуына бақылау функцияларын жүзеге асырады;</w:t>
      </w:r>
      <w:r>
        <w:br/>
      </w:r>
      <w:r>
        <w:rPr>
          <w:rFonts w:ascii="Times New Roman"/>
          <w:b w:val="false"/>
          <w:i w:val="false"/>
          <w:color w:val="000000"/>
          <w:sz w:val="28"/>
        </w:rPr>
        <w:t>
      29) өзіне жүктелген міндеттерге сәйкес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күтіп-ұстау және жөндеу бойынша жұмыстардың уақытында орындалуына бақылау функцияларын жүзеге асырады;</w:t>
      </w:r>
      <w:r>
        <w:br/>
      </w:r>
      <w:r>
        <w:rPr>
          <w:rFonts w:ascii="Times New Roman"/>
          <w:b w:val="false"/>
          <w:i w:val="false"/>
          <w:color w:val="000000"/>
          <w:sz w:val="28"/>
        </w:rPr>
        <w:t>
      30) өзіне жүктелген міндеттерге сәйкес тұрғын үйді (тұрған ғимаратты) маусымдық пайдалануға дайындау жөніндегі іс-шараларды жүзеге асыруға бақылау функцияларын жүзеге асырады;</w:t>
      </w:r>
      <w:r>
        <w:br/>
      </w:r>
      <w:r>
        <w:rPr>
          <w:rFonts w:ascii="Times New Roman"/>
          <w:b w:val="false"/>
          <w:i w:val="false"/>
          <w:color w:val="000000"/>
          <w:sz w:val="28"/>
        </w:rPr>
        <w:t>
      31) өзіне жүктелген міндеттерге сәйкес қабылданған шешімдерді және анықталған бұзушылықтарды жою жөніндегі нұсқаманы орындауға мемлекеттік бақылау функцияларын жүзеге асырады;</w:t>
      </w:r>
      <w:r>
        <w:br/>
      </w:r>
      <w:r>
        <w:rPr>
          <w:rFonts w:ascii="Times New Roman"/>
          <w:b w:val="false"/>
          <w:i w:val="false"/>
          <w:color w:val="000000"/>
          <w:sz w:val="28"/>
        </w:rPr>
        <w:t xml:space="preserve">
      32) өзіне жүктелген міндеттерге сәйкес тексеруді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15. </w:t>
      </w:r>
      <w:r>
        <w:rPr>
          <w:rFonts w:ascii="Times New Roman"/>
          <w:b w:val="false"/>
          <w:i w:val="false"/>
          <w:color w:val="000000"/>
          <w:sz w:val="28"/>
        </w:rPr>
        <w:t>Мекеме Қазақстан Республикасының заңнамасымен белгіленген міндеттерді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Мекеменің құқықтары және міндеттері:</w:t>
      </w:r>
      <w:r>
        <w:br/>
      </w:r>
      <w:r>
        <w:rPr>
          <w:rFonts w:ascii="Times New Roman"/>
          <w:b w:val="false"/>
          <w:i w:val="false"/>
          <w:color w:val="000000"/>
          <w:sz w:val="28"/>
        </w:rPr>
        <w:t xml:space="preserve">
      1) </w:t>
      </w:r>
      <w:r>
        <w:rPr>
          <w:rFonts w:ascii="Times New Roman"/>
          <w:b w:val="false"/>
          <w:i w:val="false"/>
          <w:color w:val="000000"/>
          <w:sz w:val="28"/>
        </w:rPr>
        <w:t>белгіленген тәртіпте мемлекеттік органдардан, лауазымды тұлғалардан, жеке тұлғалардан, барлық меншік түріндегі ұйымдардан және кәсіпорындардан Мекемеге жүктелген міндеттерді орындау үшін қажетті ақпаратты сұрату және алу;</w:t>
      </w:r>
      <w:r>
        <w:br/>
      </w:r>
      <w:r>
        <w:rPr>
          <w:rFonts w:ascii="Times New Roman"/>
          <w:b w:val="false"/>
          <w:i w:val="false"/>
          <w:color w:val="000000"/>
          <w:sz w:val="28"/>
        </w:rPr>
        <w:t xml:space="preserve">
      2) </w:t>
      </w:r>
      <w:r>
        <w:rPr>
          <w:rFonts w:ascii="Times New Roman"/>
          <w:b w:val="false"/>
          <w:i w:val="false"/>
          <w:color w:val="000000"/>
          <w:sz w:val="28"/>
        </w:rPr>
        <w:t>Мекемеге жүктелген міндеттер мен қызметтерге сәйкес шараларды іске асыру барысында, басқа басқармалар мен мекемелердің қызметкерлерін, олырдың басшыларының келісімімен, тарту туралы ұсыныс жасайды.</w:t>
      </w:r>
      <w:r>
        <w:br/>
      </w:r>
      <w:r>
        <w:rPr>
          <w:rFonts w:ascii="Times New Roman"/>
          <w:b w:val="false"/>
          <w:i w:val="false"/>
          <w:color w:val="000000"/>
          <w:sz w:val="28"/>
        </w:rPr>
        <w:t>
      3) тұрғын үй қорын күтіп-ұстау ережелерін бұзушылықтарды жою туралы орындалуы міндетті нұсқама шығаруға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Приозерск қаласының әкімдігінің 02.03.2015 № 9/1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Мекеменің басшылығы мекемеге жүктелген міндеттері мен функцияларын жүзеге асыруға дербес жауапты болып табылатын бірінші басшымен жүзеге асырылады.</w:t>
      </w:r>
      <w:r>
        <w:br/>
      </w:r>
      <w:r>
        <w:rPr>
          <w:rFonts w:ascii="Times New Roman"/>
          <w:b w:val="false"/>
          <w:i w:val="false"/>
          <w:color w:val="000000"/>
          <w:sz w:val="28"/>
        </w:rPr>
        <w:t xml:space="preserve">
      18. </w:t>
      </w:r>
      <w:r>
        <w:rPr>
          <w:rFonts w:ascii="Times New Roman"/>
          <w:b w:val="false"/>
          <w:i w:val="false"/>
          <w:color w:val="000000"/>
          <w:sz w:val="28"/>
        </w:rPr>
        <w:t>Мекеменің бірінші басшысын Приозерск қаласының әкімі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Мекеменің бірінші басшысы:</w:t>
      </w:r>
      <w:r>
        <w:br/>
      </w:r>
      <w:r>
        <w:rPr>
          <w:rFonts w:ascii="Times New Roman"/>
          <w:b w:val="false"/>
          <w:i w:val="false"/>
          <w:color w:val="000000"/>
          <w:sz w:val="28"/>
        </w:rPr>
        <w:t xml:space="preserve">
      1) </w:t>
      </w:r>
      <w:r>
        <w:rPr>
          <w:rFonts w:ascii="Times New Roman"/>
          <w:b w:val="false"/>
          <w:i w:val="false"/>
          <w:color w:val="000000"/>
          <w:sz w:val="28"/>
        </w:rPr>
        <w:t>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бермеуге тиіс;</w:t>
      </w:r>
      <w:r>
        <w:br/>
      </w:r>
      <w:r>
        <w:rPr>
          <w:rFonts w:ascii="Times New Roman"/>
          <w:b w:val="false"/>
          <w:i w:val="false"/>
          <w:color w:val="000000"/>
          <w:sz w:val="28"/>
        </w:rPr>
        <w:t xml:space="preserve">
      2) </w:t>
      </w:r>
      <w:r>
        <w:rPr>
          <w:rFonts w:ascii="Times New Roman"/>
          <w:b w:val="false"/>
          <w:i w:val="false"/>
          <w:color w:val="000000"/>
          <w:sz w:val="28"/>
        </w:rPr>
        <w:t>Мекеме қызметкерлерінің міндеттері мен өкілеттігін белгілейді;</w:t>
      </w:r>
      <w:r>
        <w:br/>
      </w:r>
      <w:r>
        <w:rPr>
          <w:rFonts w:ascii="Times New Roman"/>
          <w:b w:val="false"/>
          <w:i w:val="false"/>
          <w:color w:val="000000"/>
          <w:sz w:val="28"/>
        </w:rPr>
        <w:t xml:space="preserve">
      3) </w:t>
      </w:r>
      <w:r>
        <w:rPr>
          <w:rFonts w:ascii="Times New Roman"/>
          <w:b w:val="false"/>
          <w:i w:val="false"/>
          <w:color w:val="000000"/>
          <w:sz w:val="28"/>
        </w:rPr>
        <w:t>заңдарға сәйкес актілермен мекеменің қызметкерлерін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заңдарында белгіленген тәртіппен мекеменің қызметкерлеріне мадақтау шарасын,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мекеменің актілеріне, қаржы және өкімгерлік құжаттарына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органдарда, өзге де ұйымдарда мекемені білдіреді;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заңдарына сәйкес өзге де өкілеттіктерді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Мекеменің заңнамамен қарастырылған жағдайда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Мекеменің мүлкі оған меншік иесі берген мүлік, сондай-ақ өз қызметі нәтижесінде сатып алынған және Қазақстан Республикасының заңнамасымен тыйым салынбаған өзге көздер есебінен қарастырылады (ақшалай кірісті қоса алғанда).</w:t>
      </w:r>
      <w:r>
        <w:br/>
      </w:r>
      <w:r>
        <w:rPr>
          <w:rFonts w:ascii="Times New Roman"/>
          <w:b w:val="false"/>
          <w:i w:val="false"/>
          <w:color w:val="000000"/>
          <w:sz w:val="28"/>
        </w:rPr>
        <w:t xml:space="preserve">
      22. </w:t>
      </w:r>
      <w:r>
        <w:rPr>
          <w:rFonts w:ascii="Times New Roman"/>
          <w:b w:val="false"/>
          <w:i w:val="false"/>
          <w:color w:val="000000"/>
          <w:sz w:val="28"/>
        </w:rPr>
        <w:t>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Мекеменің өзіне бекітілген мүлік пен қаржыландыру жоспары бойынша берілген қаражат есебінен сатып алынған мүлікті дербес оқшаулауға немесе өзге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Мекемені қайта ұйымдастыру және тарату Қазақстан Республикасының заңдарына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