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7a80" w14:textId="2967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 әкімдігінің 2015 жылғы 15 қаңтардағы № 2/2 "Приозерск қаласының тұрғын-үй коммуналдық шаруашылығы, жолаушылар көлігі және автомобиль жолдары бөлімі" мемлекеттік мекемесінің ережесін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Қарағанды облысы Приозерск қаласы әкімдігінің 2015 жылғы 2 наурыздағы № 9/1 қаулысы. Қарағанды облысының Әділет департаментінде 2015 жылғы 30 наурызда № 3078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 басшылыққа ала отырып,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Приозерск қаласы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Приозерск қаласы әкімдігінің 2015 жылғы 15 қаңтардағы № 2/2 "Приозерск қаласының тұрғын-үй коммуналдық шаруашылығы, жолаушылар көлігі және автомобиль жолдары бөлімі" мемлекеттік мекемесінің ережесін бекіту туралы" (нормативтік құқықтық актлерді мемлекеттік тіркеу Тізілімінде № 2976 болып тіркелген, "Приозерский вестник" газетінде 2015 жылдың 27 ақпанында № 08/393 жарияланған) </w:t>
      </w:r>
      <w:r>
        <w:rPr>
          <w:rFonts w:ascii="Times New Roman"/>
          <w:b w:val="false"/>
          <w:i w:val="false"/>
          <w:color w:val="000000"/>
          <w:sz w:val="28"/>
        </w:rPr>
        <w:t xml:space="preserve"> қаулысына </w:t>
      </w:r>
      <w:r>
        <w:rPr>
          <w:rFonts w:ascii="Times New Roman"/>
          <w:b w:val="false"/>
          <w:i w:val="false"/>
          <w:color w:val="000000"/>
          <w:sz w:val="28"/>
        </w:rPr>
        <w:t>келесі өзгерістер мен толықтырулар енгізілсін:</w:t>
      </w:r>
      <w:r>
        <w:br/>
      </w:r>
      <w:r>
        <w:rPr>
          <w:rFonts w:ascii="Times New Roman"/>
          <w:b w:val="false"/>
          <w:i w:val="false"/>
          <w:color w:val="000000"/>
          <w:sz w:val="28"/>
        </w:rPr>
        <w:t xml:space="preserve">
      1) </w:t>
      </w:r>
      <w:r>
        <w:rPr>
          <w:rFonts w:ascii="Times New Roman"/>
          <w:b w:val="false"/>
          <w:i w:val="false"/>
          <w:color w:val="000000"/>
          <w:sz w:val="28"/>
        </w:rPr>
        <w:t xml:space="preserve">аталған қаулыда </w:t>
      </w:r>
      <w:r>
        <w:rPr>
          <w:rFonts w:ascii="Times New Roman"/>
          <w:b w:val="false"/>
          <w:i w:val="false"/>
          <w:color w:val="000000"/>
          <w:sz w:val="28"/>
        </w:rPr>
        <w:t xml:space="preserve"> тақырып </w:t>
      </w:r>
      <w:r>
        <w:rPr>
          <w:rFonts w:ascii="Times New Roman"/>
          <w:b w:val="false"/>
          <w:i w:val="false"/>
          <w:color w:val="000000"/>
          <w:sz w:val="28"/>
        </w:rPr>
        <w:t>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"Приозерск қаласының тұрғын-үй коммуналдық шаруашылығы, жолаушылар көлігі, автомобиль жолдары және тұрғын үй инспекциясы бөлімі" мемлекеттік мекемесінің ережесін бекіту туралы";</w:t>
      </w:r>
      <w:r>
        <w:br/>
      </w:r>
      <w:r>
        <w:rPr>
          <w:rFonts w:ascii="Times New Roman"/>
          <w:b w:val="false"/>
          <w:i w:val="false"/>
          <w:color w:val="000000"/>
          <w:sz w:val="28"/>
        </w:rPr>
        <w:t xml:space="preserve">
      2) </w:t>
      </w:r>
      <w:r>
        <w:rPr>
          <w:rFonts w:ascii="Times New Roman"/>
          <w:b w:val="false"/>
          <w:i w:val="false"/>
          <w:color w:val="000000"/>
          <w:sz w:val="28"/>
        </w:rPr>
        <w:t xml:space="preserve">қаулыда </w:t>
      </w:r>
      <w:r>
        <w:rPr>
          <w:rFonts w:ascii="Times New Roman"/>
          <w:b w:val="false"/>
          <w:i w:val="false"/>
          <w:color w:val="000000"/>
          <w:sz w:val="28"/>
        </w:rPr>
        <w:t xml:space="preserve"> 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"Приозерск қаласының тұрғын-үй коммуналдық шаруашылығы, жолаушылар көлігі, автомобиль жолдары және тұрғын үй инспекциясы бөлімі" мемлекеттік мекемесінің ережесі (бұдан әрі – Ереже) қосымшаға сәйкес бекітілсін.";</w:t>
      </w:r>
      <w:r>
        <w:br/>
      </w:r>
      <w:r>
        <w:rPr>
          <w:rFonts w:ascii="Times New Roman"/>
          <w:b w:val="false"/>
          <w:i w:val="false"/>
          <w:color w:val="000000"/>
          <w:sz w:val="28"/>
        </w:rPr>
        <w:t xml:space="preserve">
      3) </w:t>
      </w:r>
      <w:r>
        <w:rPr>
          <w:rFonts w:ascii="Times New Roman"/>
          <w:b w:val="false"/>
          <w:i w:val="false"/>
          <w:color w:val="000000"/>
          <w:sz w:val="28"/>
        </w:rPr>
        <w:t xml:space="preserve">"Приозерск қаласының тұрғын-үй коммуналдық шаруашылығы, жолаушылар көлігі, автомобиль жолдары және тұрғын үй инспекциясы бөлімі" мемлекеттік мекемесінің ережесінде </w:t>
      </w:r>
      <w:r>
        <w:rPr>
          <w:rFonts w:ascii="Times New Roman"/>
          <w:b w:val="false"/>
          <w:i w:val="false"/>
          <w:color w:val="000000"/>
          <w:sz w:val="28"/>
        </w:rPr>
        <w:t xml:space="preserve"> тақырыбы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"Приозерск қаласының тұрғын-үй коммуналдық шаруашылығы, жолаушылар көлігі, автомобиль жолдары және тұрғын үй инспекциясы бөлімі" мемлекеттік мекемесінің ережесі";</w:t>
      </w:r>
      <w:r>
        <w:br/>
      </w:r>
      <w:r>
        <w:rPr>
          <w:rFonts w:ascii="Times New Roman"/>
          <w:b w:val="false"/>
          <w:i w:val="false"/>
          <w:color w:val="000000"/>
          <w:sz w:val="28"/>
        </w:rPr>
        <w:t xml:space="preserve">
      4) </w:t>
      </w:r>
      <w:r>
        <w:rPr>
          <w:rFonts w:ascii="Times New Roman"/>
          <w:b w:val="false"/>
          <w:i w:val="false"/>
          <w:color w:val="000000"/>
          <w:sz w:val="28"/>
        </w:rPr>
        <w:t xml:space="preserve">ережеде </w:t>
      </w:r>
      <w:r>
        <w:rPr>
          <w:rFonts w:ascii="Times New Roman"/>
          <w:b w:val="false"/>
          <w:i w:val="false"/>
          <w:color w:val="000000"/>
          <w:sz w:val="28"/>
        </w:rPr>
        <w:t xml:space="preserve"> 1 тармақ </w:t>
      </w:r>
      <w:r>
        <w:rPr>
          <w:rFonts w:ascii="Times New Roman"/>
          <w:b w:val="false"/>
          <w:i w:val="false"/>
          <w:color w:val="000000"/>
          <w:sz w:val="28"/>
        </w:rPr>
        <w:t>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 "Приозерск қаласының тұрғын үй коммуналдық шаруашылығы, жолаушылар көлігі, автомобиль жолдары және тұрғын үй инспекциясы бөлімі" мемлекеттік мекемесі Приозерск қаласының тұрғын үй коммуналдық шаруашылығы, жолаушылар көлігі, автомобиль жолдары және тұрғын үй инспекциясы саласында мемлекеттік басқару және бақылау міндеттерін орындауға уәкілетті мемлекеттік орган болып табылады (бұдан әрі - Мекеме).";</w:t>
      </w:r>
      <w:r>
        <w:br/>
      </w:r>
      <w:r>
        <w:rPr>
          <w:rFonts w:ascii="Times New Roman"/>
          <w:b w:val="false"/>
          <w:i w:val="false"/>
          <w:color w:val="000000"/>
          <w:sz w:val="28"/>
        </w:rPr>
        <w:t xml:space="preserve">
      5) </w:t>
      </w:r>
      <w:r>
        <w:rPr>
          <w:rFonts w:ascii="Times New Roman"/>
          <w:b w:val="false"/>
          <w:i w:val="false"/>
          <w:color w:val="000000"/>
          <w:sz w:val="28"/>
        </w:rPr>
        <w:t xml:space="preserve">ережеде </w:t>
      </w:r>
      <w:r>
        <w:rPr>
          <w:rFonts w:ascii="Times New Roman"/>
          <w:b w:val="false"/>
          <w:i w:val="false"/>
          <w:color w:val="000000"/>
          <w:sz w:val="28"/>
        </w:rPr>
        <w:t xml:space="preserve"> 9 тармақ </w:t>
      </w:r>
      <w:r>
        <w:rPr>
          <w:rFonts w:ascii="Times New Roman"/>
          <w:b w:val="false"/>
          <w:i w:val="false"/>
          <w:color w:val="000000"/>
          <w:sz w:val="28"/>
        </w:rPr>
        <w:t>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"Приозерск қаласының тұрғын үй коммуналдық шаруашылығы, жолаушылар көлігі, автомобиль жолдары және тұрғын үй инспекциясы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жилищно-коммунального хозяйства, пассажирского транспорта, автомобильных дорог и жилищной инспекции города Приозерск".";</w:t>
      </w:r>
      <w:r>
        <w:br/>
      </w:r>
      <w:r>
        <w:rPr>
          <w:rFonts w:ascii="Times New Roman"/>
          <w:b w:val="false"/>
          <w:i w:val="false"/>
          <w:color w:val="000000"/>
          <w:sz w:val="28"/>
        </w:rPr>
        <w:t xml:space="preserve">
      6) </w:t>
      </w:r>
      <w:r>
        <w:rPr>
          <w:rFonts w:ascii="Times New Roman"/>
          <w:b w:val="false"/>
          <w:i w:val="false"/>
          <w:color w:val="000000"/>
          <w:sz w:val="28"/>
        </w:rPr>
        <w:t xml:space="preserve">ережеде </w:t>
      </w:r>
      <w:r>
        <w:rPr>
          <w:rFonts w:ascii="Times New Roman"/>
          <w:b w:val="false"/>
          <w:i w:val="false"/>
          <w:color w:val="000000"/>
          <w:sz w:val="28"/>
        </w:rPr>
        <w:t xml:space="preserve"> 14 тармақ</w:t>
      </w:r>
      <w:r>
        <w:rPr>
          <w:rFonts w:ascii="Times New Roman"/>
          <w:b w:val="false"/>
          <w:i w:val="false"/>
          <w:color w:val="000000"/>
          <w:sz w:val="28"/>
        </w:rPr>
        <w:t xml:space="preserve"> келесі мазмұндағы 27, 28, 29, 30, 31, 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"27) өзіне жүктелген міндеттерге сәйкес кондоминиум объектісінде және үйдің маңындағы аумақта үй-жай (пәтер) меншік иесінің ортақ мүлкін қолдану, күтіп-ұстау, пайдалану және жөндеу тәртібінің сақталуына бақылау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28) өзіне жүктелген міндеттерге сәйкес тұрғын үйлерде (тұрғын ғимараттарда) үйге ортақ жылуды, энергияны, газды және су ресурстарын есептейтін аспаптардың болуына бақылау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29) өзіне жүктелген міндеттерге сәйкес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күтіп-ұстау және жөндеу бойынша жұмыстардың уақытында орындалуына бақылау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30) өзіне жүктелген міндеттерге сәйкес тұрғын үйді (тұрған ғимаратты) маусымдық пайдалануға дайындау жөніндегі іс-шараларды жүзеге асыруға бақылау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31) өзіне жүктелген міндеттерге сәйкес қабылданған шешімдерді және анықталған бұзушылықтарды жою жөніндегі нұсқаманы орындауға мемлекеттік бақылау функцияларын жүзеге асырады;</w:t>
      </w:r>
      <w:r>
        <w:br/>
      </w:r>
      <w:r>
        <w:rPr>
          <w:rFonts w:ascii="Times New Roman"/>
          <w:b w:val="false"/>
          <w:i w:val="false"/>
          <w:color w:val="000000"/>
          <w:sz w:val="28"/>
        </w:rPr>
        <w:t>
      </w:t>
      </w:r>
      <w:r>
        <w:rPr>
          <w:rFonts w:ascii="Times New Roman"/>
          <w:b w:val="false"/>
          <w:i w:val="false"/>
          <w:color w:val="000000"/>
          <w:sz w:val="28"/>
        </w:rPr>
        <w:t xml:space="preserve">32) өзіне жүктелген міндеттерге сәйкес тексеруді Қазақстан Республикасының 2011 жылғы 6 қаңтардағы "Қазақстан Республикасындағы мемлекеттік бақылау және қадағалау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жүргізеді.";</w:t>
      </w:r>
      <w:r>
        <w:br/>
      </w:r>
      <w:r>
        <w:rPr>
          <w:rFonts w:ascii="Times New Roman"/>
          <w:b w:val="false"/>
          <w:i w:val="false"/>
          <w:color w:val="000000"/>
          <w:sz w:val="28"/>
        </w:rPr>
        <w:t xml:space="preserve">
      7) </w:t>
      </w:r>
      <w:r>
        <w:rPr>
          <w:rFonts w:ascii="Times New Roman"/>
          <w:b w:val="false"/>
          <w:i w:val="false"/>
          <w:color w:val="000000"/>
          <w:sz w:val="28"/>
        </w:rPr>
        <w:t xml:space="preserve">ережеде </w:t>
      </w:r>
      <w:r>
        <w:rPr>
          <w:rFonts w:ascii="Times New Roman"/>
          <w:b w:val="false"/>
          <w:i w:val="false"/>
          <w:color w:val="000000"/>
          <w:sz w:val="28"/>
        </w:rPr>
        <w:t xml:space="preserve"> 16 тармақ</w:t>
      </w:r>
      <w:r>
        <w:rPr>
          <w:rFonts w:ascii="Times New Roman"/>
          <w:b w:val="false"/>
          <w:i w:val="false"/>
          <w:color w:val="000000"/>
          <w:sz w:val="28"/>
        </w:rPr>
        <w:t xml:space="preserve"> келесі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"3) тұрғын үй қорын күтіп-ұстау ережелерін бұзушылықтарды жою туралы орындалуы міндетті нұсқама шығаруға құқығы бар.".</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Приозерск қаласы әкімінің орынбасары Д.Ш. Сәденовке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Камзин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