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151b" w14:textId="6451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индустриялық-инновациялық даму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08 маусымдағы № 27 қаулысы. Қызылорда облысының Әділет департаментінде 2015 жылғы 02 шілдеде № 5041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облысының индустриялық-инновациялық даму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"Қызылорда облысының индустриялық-инновациялық даму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облысы әкімінің орынбасары Ғ.М. Әміреевке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"8" маусымдағы № 27</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"Қызылорда облысының индустриялық-инновациялық даму басқармасы"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облысының индустриялық-инновациялық даму басқармасы" мемлекеттік мекемесі (бұдан әрі - Басқарма) индустриялық-инновациялық қызметті дамытуда мемлекеттік саясатты жүзеге асыратын Қызылорда облысы әкімдігі уәкілеттік берген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индексі 120003, Қазақстан Республикасы, Қызылорда облысы, Қызылорда қаласы, Бейбарыс сұлтан көшесі, құрылыс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"Қызылорда облысының индустриялық-инновациялық даму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Басқарманың миссиясы: облыстың жалпы өңірлік өніміндегi шикізат құрайтын бөлігін импорт алмастыратын және экспортқа бағытталған түпкілікті өнiмге бiртiндеп ауыстыру негізінде экономика салаларын әртараптандыру жолымен өңірдің экономикалық өсуіне жету. </w:t>
      </w:r>
      <w:r>
        <w:br/>
      </w:r>
      <w:r>
        <w:rPr>
          <w:rFonts w:ascii="Times New Roman"/>
          <w:b w:val="false"/>
          <w:i w:val="false"/>
          <w:color w:val="000000"/>
          <w:sz w:val="28"/>
        </w:rPr>
        <w:t>
      </w:t>
      </w:r>
      <w:r>
        <w:rPr>
          <w:rFonts w:ascii="Times New Roman"/>
          <w:b w:val="false"/>
          <w:i w:val="false"/>
          <w:color w:val="000000"/>
          <w:sz w:val="28"/>
        </w:rPr>
        <w:t xml:space="preserve">15. Негізгі міндеттері: </w:t>
      </w:r>
      <w:r>
        <w:br/>
      </w:r>
      <w:r>
        <w:rPr>
          <w:rFonts w:ascii="Times New Roman"/>
          <w:b w:val="false"/>
          <w:i w:val="false"/>
          <w:color w:val="000000"/>
          <w:sz w:val="28"/>
        </w:rPr>
        <w:t>
      </w:t>
      </w:r>
      <w:r>
        <w:rPr>
          <w:rFonts w:ascii="Times New Roman"/>
          <w:b w:val="false"/>
          <w:i w:val="false"/>
          <w:color w:val="000000"/>
          <w:sz w:val="28"/>
        </w:rPr>
        <w:t>1) мемлекеттік саясатты іске асыру және өңірдің индустриялық-инновациялық дамуына үйлестіруді жүзеге асыру;</w:t>
      </w:r>
      <w:r>
        <w:br/>
      </w:r>
      <w:r>
        <w:rPr>
          <w:rFonts w:ascii="Times New Roman"/>
          <w:b w:val="false"/>
          <w:i w:val="false"/>
          <w:color w:val="000000"/>
          <w:sz w:val="28"/>
        </w:rPr>
        <w:t>
      </w:t>
      </w:r>
      <w:r>
        <w:rPr>
          <w:rFonts w:ascii="Times New Roman"/>
          <w:b w:val="false"/>
          <w:i w:val="false"/>
          <w:color w:val="000000"/>
          <w:sz w:val="28"/>
        </w:rPr>
        <w:t>2) өнеркәсіп салалары және қазақстандық мазмұнды дамытуды үйлестіру және дамуы бойынша мониторинг жүргізу;</w:t>
      </w:r>
      <w:r>
        <w:br/>
      </w:r>
      <w:r>
        <w:rPr>
          <w:rFonts w:ascii="Times New Roman"/>
          <w:b w:val="false"/>
          <w:i w:val="false"/>
          <w:color w:val="000000"/>
          <w:sz w:val="28"/>
        </w:rPr>
        <w:t>
      </w:t>
      </w:r>
      <w:r>
        <w:rPr>
          <w:rFonts w:ascii="Times New Roman"/>
          <w:b w:val="false"/>
          <w:i w:val="false"/>
          <w:color w:val="000000"/>
          <w:sz w:val="28"/>
        </w:rPr>
        <w:t>3) жер қойнауын пайдалану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заңнамасында қарастырылған өзге де міндеттерді атқарады.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индустриялық-инновациялық қызметті мемлекеттік қолдау саласындағы мемлекеттік саясатты тиісті аумақта қалыптастыруға және іске асыруға қатысады; </w:t>
      </w:r>
      <w:r>
        <w:br/>
      </w:r>
      <w:r>
        <w:rPr>
          <w:rFonts w:ascii="Times New Roman"/>
          <w:b w:val="false"/>
          <w:i w:val="false"/>
          <w:color w:val="000000"/>
          <w:sz w:val="28"/>
        </w:rPr>
        <w:t>
      </w:t>
      </w:r>
      <w:r>
        <w:rPr>
          <w:rFonts w:ascii="Times New Roman"/>
          <w:b w:val="false"/>
          <w:i w:val="false"/>
          <w:color w:val="000000"/>
          <w:sz w:val="28"/>
        </w:rPr>
        <w:t xml:space="preserve">2) өңірлік кәсіпкерлер палаталарының қатысуымен өңірлерде кәсіпкерлікті қолдау карталарын бекіту туралы облыс әкімдігінің қаулы жобасын әзірлейді; </w:t>
      </w:r>
      <w:r>
        <w:br/>
      </w:r>
      <w:r>
        <w:rPr>
          <w:rFonts w:ascii="Times New Roman"/>
          <w:b w:val="false"/>
          <w:i w:val="false"/>
          <w:color w:val="000000"/>
          <w:sz w:val="28"/>
        </w:rPr>
        <w:t>
      </w:t>
      </w:r>
      <w:r>
        <w:rPr>
          <w:rFonts w:ascii="Times New Roman"/>
          <w:b w:val="false"/>
          <w:i w:val="false"/>
          <w:color w:val="000000"/>
          <w:sz w:val="28"/>
        </w:rPr>
        <w:t>3) индустриялық-инновациялық қызметті мемлекеттік қолдауды жүзеге асыратын индустриялық-инновациялық инфрақұрылым элементтеріне, индустриялық-инновациялық жүйе субъектілеріне әдістемелік, консультациялық, практикалық және өзге де көмек көрсетуге құқылы;</w:t>
      </w:r>
      <w:r>
        <w:br/>
      </w:r>
      <w:r>
        <w:rPr>
          <w:rFonts w:ascii="Times New Roman"/>
          <w:b w:val="false"/>
          <w:i w:val="false"/>
          <w:color w:val="000000"/>
          <w:sz w:val="28"/>
        </w:rPr>
        <w:t>
      </w:t>
      </w:r>
      <w:r>
        <w:rPr>
          <w:rFonts w:ascii="Times New Roman"/>
          <w:b w:val="false"/>
          <w:i w:val="false"/>
          <w:color w:val="000000"/>
          <w:sz w:val="28"/>
        </w:rPr>
        <w:t>4) мемлекеттік жоспарлау жөніндегі орталық уәкілетті органға экономиканың басым секторларын айқындау жөнінде ұсыныстар енгізеді;</w:t>
      </w:r>
      <w:r>
        <w:br/>
      </w:r>
      <w:r>
        <w:rPr>
          <w:rFonts w:ascii="Times New Roman"/>
          <w:b w:val="false"/>
          <w:i w:val="false"/>
          <w:color w:val="000000"/>
          <w:sz w:val="28"/>
        </w:rPr>
        <w:t>
      </w:t>
      </w:r>
      <w:r>
        <w:rPr>
          <w:rFonts w:ascii="Times New Roman"/>
          <w:b w:val="false"/>
          <w:i w:val="false"/>
          <w:color w:val="000000"/>
          <w:sz w:val="28"/>
        </w:rPr>
        <w:t>5) Қазақстан Республикасының Үкіметі бекіткен тізбеге сәйкес, Қазақстан Республикасының заңнамасында белгіленген нысан бойынша және мерзімдерде ұйымдардың сатып алуындағы жергілікті қамту жөнінде ақпарат жинауды, талдауды жүзеге асырады және индустриялық-инновациялық қызметті мемлекеттік қолдау саласындағы уәкілетті органға береді;</w:t>
      </w:r>
      <w:r>
        <w:br/>
      </w:r>
      <w:r>
        <w:rPr>
          <w:rFonts w:ascii="Times New Roman"/>
          <w:b w:val="false"/>
          <w:i w:val="false"/>
          <w:color w:val="000000"/>
          <w:sz w:val="28"/>
        </w:rPr>
        <w:t>
      </w:t>
      </w:r>
      <w:r>
        <w:rPr>
          <w:rFonts w:ascii="Times New Roman"/>
          <w:b w:val="false"/>
          <w:i w:val="false"/>
          <w:color w:val="000000"/>
          <w:sz w:val="28"/>
        </w:rPr>
        <w:t>6)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береді;</w:t>
      </w:r>
      <w:r>
        <w:br/>
      </w:r>
      <w:r>
        <w:rPr>
          <w:rFonts w:ascii="Times New Roman"/>
          <w:b w:val="false"/>
          <w:i w:val="false"/>
          <w:color w:val="000000"/>
          <w:sz w:val="28"/>
        </w:rPr>
        <w:t>
      </w:t>
      </w:r>
      <w:r>
        <w:rPr>
          <w:rFonts w:ascii="Times New Roman"/>
          <w:b w:val="false"/>
          <w:i w:val="false"/>
          <w:color w:val="000000"/>
          <w:sz w:val="28"/>
        </w:rPr>
        <w:t>7) негізгі қызметі инновацияларды дамытуға бағытталған заңды тұлғаларды құруға және (немесе) олардың жарғылық капиталына қатысуға құқылы;</w:t>
      </w:r>
      <w:r>
        <w:br/>
      </w:r>
      <w:r>
        <w:rPr>
          <w:rFonts w:ascii="Times New Roman"/>
          <w:b w:val="false"/>
          <w:i w:val="false"/>
          <w:color w:val="000000"/>
          <w:sz w:val="28"/>
        </w:rPr>
        <w:t>
      </w:t>
      </w:r>
      <w:r>
        <w:rPr>
          <w:rFonts w:ascii="Times New Roman"/>
          <w:b w:val="false"/>
          <w:i w:val="false"/>
          <w:color w:val="000000"/>
          <w:sz w:val="28"/>
        </w:rPr>
        <w:t>8) келісімшарт жасасу кезінде өңір халқының әлеуметтік-экономикалық және экологиялық мүдделерінің сақталумен байланысты мәселелерді шешу үшін жер қойнауын пайдаланушымен келіссөздерге қатысады;</w:t>
      </w:r>
      <w:r>
        <w:br/>
      </w:r>
      <w:r>
        <w:rPr>
          <w:rFonts w:ascii="Times New Roman"/>
          <w:b w:val="false"/>
          <w:i w:val="false"/>
          <w:color w:val="000000"/>
          <w:sz w:val="28"/>
        </w:rPr>
        <w:t>
      </w:t>
      </w:r>
      <w:r>
        <w:rPr>
          <w:rFonts w:ascii="Times New Roman"/>
          <w:b w:val="false"/>
          <w:i w:val="false"/>
          <w:color w:val="000000"/>
          <w:sz w:val="28"/>
        </w:rPr>
        <w:t>9) тауарлардағы, жұмыстардағы, көрсетілетін қызметтердегі, кадрлардағы жергілікті қамту мен аумақтарды әлеуметтік дамыту, оның ішінде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бөлігінде жер қойнауын пайдаланушылардың келісімшарттық міндеттемелерді орындауының мониторингін жүзеге асыруға қатысады;</w:t>
      </w:r>
      <w:r>
        <w:br/>
      </w:r>
      <w:r>
        <w:rPr>
          <w:rFonts w:ascii="Times New Roman"/>
          <w:b w:val="false"/>
          <w:i w:val="false"/>
          <w:color w:val="000000"/>
          <w:sz w:val="28"/>
        </w:rPr>
        <w:t>
      </w:t>
      </w:r>
      <w:r>
        <w:rPr>
          <w:rFonts w:ascii="Times New Roman"/>
          <w:b w:val="false"/>
          <w:i w:val="false"/>
          <w:color w:val="000000"/>
          <w:sz w:val="28"/>
        </w:rPr>
        <w:t>10) құрамында кең таралған пайдалы қазбалар бар, тендерге немесе аукционға шығаруға жататын жер қойнауы учаскелерінің тізбесін бекітеді;</w:t>
      </w:r>
      <w:r>
        <w:br/>
      </w:r>
      <w:r>
        <w:rPr>
          <w:rFonts w:ascii="Times New Roman"/>
          <w:b w:val="false"/>
          <w:i w:val="false"/>
          <w:color w:val="000000"/>
          <w:sz w:val="28"/>
        </w:rPr>
        <w:t>
      </w:t>
      </w:r>
      <w:r>
        <w:rPr>
          <w:rFonts w:ascii="Times New Roman"/>
          <w:b w:val="false"/>
          <w:i w:val="false"/>
          <w:color w:val="000000"/>
          <w:sz w:val="28"/>
        </w:rPr>
        <w:t>11) облыстың аумағында өндірілетін тауарлардың, жұмыстар мен көрсетілетін қызметтердің және оларды өндірушілердің тізбесін қалыптастыруды жүзеге асырады, ол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мен жүргізу мақсатында құзыретті органға тоқсан сайын ұсынылады;</w:t>
      </w:r>
      <w:r>
        <w:br/>
      </w:r>
      <w:r>
        <w:rPr>
          <w:rFonts w:ascii="Times New Roman"/>
          <w:b w:val="false"/>
          <w:i w:val="false"/>
          <w:color w:val="000000"/>
          <w:sz w:val="28"/>
        </w:rPr>
        <w:t>
      </w:t>
      </w:r>
      <w:r>
        <w:rPr>
          <w:rFonts w:ascii="Times New Roman"/>
          <w:b w:val="false"/>
          <w:i w:val="false"/>
          <w:color w:val="000000"/>
          <w:sz w:val="28"/>
        </w:rPr>
        <w:t>12) кең таралған пайдалы қазбаларды барлауды немесе өндіруді жүргізуге арналған жер қойнауын пайдалану құқығын беру үшін конкурстарды дайындайды және ұйымдастырады;</w:t>
      </w:r>
      <w:r>
        <w:br/>
      </w:r>
      <w:r>
        <w:rPr>
          <w:rFonts w:ascii="Times New Roman"/>
          <w:b w:val="false"/>
          <w:i w:val="false"/>
          <w:color w:val="000000"/>
          <w:sz w:val="28"/>
        </w:rPr>
        <w:t>
      </w:t>
      </w:r>
      <w:r>
        <w:rPr>
          <w:rFonts w:ascii="Times New Roman"/>
          <w:b w:val="false"/>
          <w:i w:val="false"/>
          <w:color w:val="000000"/>
          <w:sz w:val="28"/>
        </w:rPr>
        <w:t>13) кең таралған пайдалы қазбаларды барлауға немесе өндіруге арналған жер қойнауын пайдалану құқығын беру жөніндегі конкурстық комиссиялардың құрамын бекіту туралы облыс әкімдігінің қаулы жобасын әзірлейді;</w:t>
      </w:r>
      <w:r>
        <w:br/>
      </w:r>
      <w:r>
        <w:rPr>
          <w:rFonts w:ascii="Times New Roman"/>
          <w:b w:val="false"/>
          <w:i w:val="false"/>
          <w:color w:val="000000"/>
          <w:sz w:val="28"/>
        </w:rPr>
        <w:t>
      </w:t>
      </w:r>
      <w:r>
        <w:rPr>
          <w:rFonts w:ascii="Times New Roman"/>
          <w:b w:val="false"/>
          <w:i w:val="false"/>
          <w:color w:val="000000"/>
          <w:sz w:val="28"/>
        </w:rPr>
        <w:t>14) жер қойнауын пайдаланушымен келісімшарттардың талаптары туралы келіссөздер жүргізеді және жер қойнауын пайдаланушымен бірлесе отырып,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жобалау құжаттарын дайындайды;</w:t>
      </w:r>
      <w:r>
        <w:br/>
      </w:r>
      <w:r>
        <w:rPr>
          <w:rFonts w:ascii="Times New Roman"/>
          <w:b w:val="false"/>
          <w:i w:val="false"/>
          <w:color w:val="000000"/>
          <w:sz w:val="28"/>
        </w:rPr>
        <w:t>
      </w:t>
      </w:r>
      <w:r>
        <w:rPr>
          <w:rFonts w:ascii="Times New Roman"/>
          <w:b w:val="false"/>
          <w:i w:val="false"/>
          <w:color w:val="000000"/>
          <w:sz w:val="28"/>
        </w:rPr>
        <w:t>15)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жасасады, тіркейді және сақтайды;</w:t>
      </w:r>
      <w:r>
        <w:br/>
      </w:r>
      <w:r>
        <w:rPr>
          <w:rFonts w:ascii="Times New Roman"/>
          <w:b w:val="false"/>
          <w:i w:val="false"/>
          <w:color w:val="000000"/>
          <w:sz w:val="28"/>
        </w:rPr>
        <w:t>
      </w:t>
      </w:r>
      <w:r>
        <w:rPr>
          <w:rFonts w:ascii="Times New Roman"/>
          <w:b w:val="false"/>
          <w:i w:val="false"/>
          <w:color w:val="000000"/>
          <w:sz w:val="28"/>
        </w:rPr>
        <w:t>16) жер қойнауын пайдалану құқығын табыс етуге арналған рұқсаттарды береді, сондай-ақ кең таралған пайдалы қазбалар бойынша жер қойнауын пайдалану құқығын кепілге салу жөніндегі мәмілелерді тіркейді;</w:t>
      </w:r>
      <w:r>
        <w:br/>
      </w:r>
      <w:r>
        <w:rPr>
          <w:rFonts w:ascii="Times New Roman"/>
          <w:b w:val="false"/>
          <w:i w:val="false"/>
          <w:color w:val="000000"/>
          <w:sz w:val="28"/>
        </w:rPr>
        <w:t>
      </w:t>
      </w:r>
      <w:r>
        <w:rPr>
          <w:rFonts w:ascii="Times New Roman"/>
          <w:b w:val="false"/>
          <w:i w:val="false"/>
          <w:color w:val="000000"/>
          <w:sz w:val="28"/>
        </w:rPr>
        <w:t>17)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рұқсат береді;</w:t>
      </w:r>
      <w:r>
        <w:br/>
      </w:r>
      <w:r>
        <w:rPr>
          <w:rFonts w:ascii="Times New Roman"/>
          <w:b w:val="false"/>
          <w:i w:val="false"/>
          <w:color w:val="000000"/>
          <w:sz w:val="28"/>
        </w:rPr>
        <w:t>
      </w:t>
      </w:r>
      <w:r>
        <w:rPr>
          <w:rFonts w:ascii="Times New Roman"/>
          <w:b w:val="false"/>
          <w:i w:val="false"/>
          <w:color w:val="000000"/>
          <w:sz w:val="28"/>
        </w:rPr>
        <w:t>18)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орындалуын және қолданысының тоқтатылуын қамтамасыз етеді;</w:t>
      </w:r>
      <w:r>
        <w:br/>
      </w:r>
      <w:r>
        <w:rPr>
          <w:rFonts w:ascii="Times New Roman"/>
          <w:b w:val="false"/>
          <w:i w:val="false"/>
          <w:color w:val="000000"/>
          <w:sz w:val="28"/>
        </w:rPr>
        <w:t>
      </w:t>
      </w:r>
      <w:r>
        <w:rPr>
          <w:rFonts w:ascii="Times New Roman"/>
          <w:b w:val="false"/>
          <w:i w:val="false"/>
          <w:color w:val="000000"/>
          <w:sz w:val="28"/>
        </w:rPr>
        <w:t>19) кең таралған пайдалы қазбаларды барлау мен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бастау туралы шешімдер қабылдайды;</w:t>
      </w:r>
      <w:r>
        <w:br/>
      </w:r>
      <w:r>
        <w:rPr>
          <w:rFonts w:ascii="Times New Roman"/>
          <w:b w:val="false"/>
          <w:i w:val="false"/>
          <w:color w:val="000000"/>
          <w:sz w:val="28"/>
        </w:rPr>
        <w:t>
      </w:t>
      </w:r>
      <w:r>
        <w:rPr>
          <w:rFonts w:ascii="Times New Roman"/>
          <w:b w:val="false"/>
          <w:i w:val="false"/>
          <w:color w:val="000000"/>
          <w:sz w:val="28"/>
        </w:rPr>
        <w:t>20) кең таралған пайдалы қазбаларды барлаумен немесе өндірумен байланысты емес жерасты құрылыстарын салу және (немесе) пайдалану бойынша келісімшарттық міндеттемелердің орындалуына мониторинг пен бақылауды жүзеге асырады;</w:t>
      </w:r>
      <w:r>
        <w:br/>
      </w:r>
      <w:r>
        <w:rPr>
          <w:rFonts w:ascii="Times New Roman"/>
          <w:b w:val="false"/>
          <w:i w:val="false"/>
          <w:color w:val="000000"/>
          <w:sz w:val="28"/>
        </w:rPr>
        <w:t>
      </w:t>
      </w:r>
      <w:r>
        <w:rPr>
          <w:rFonts w:ascii="Times New Roman"/>
          <w:b w:val="false"/>
          <w:i w:val="false"/>
          <w:color w:val="000000"/>
          <w:sz w:val="28"/>
        </w:rPr>
        <w:t>21) құқық бұзушылық жасауға итермелейтін себептер мен жағдайларды жою жөнінде шаралар қолданады;</w:t>
      </w:r>
      <w:r>
        <w:br/>
      </w:r>
      <w:r>
        <w:rPr>
          <w:rFonts w:ascii="Times New Roman"/>
          <w:b w:val="false"/>
          <w:i w:val="false"/>
          <w:color w:val="000000"/>
          <w:sz w:val="28"/>
        </w:rPr>
        <w:t>
      </w:t>
      </w:r>
      <w:r>
        <w:rPr>
          <w:rFonts w:ascii="Times New Roman"/>
          <w:b w:val="false"/>
          <w:i w:val="false"/>
          <w:color w:val="000000"/>
          <w:sz w:val="28"/>
        </w:rPr>
        <w:t>22) азаматтардың құқықтық тәрбиесін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23) өз құзыреті шегінде жұмылдыру дайындығы мен жұмылдыру жөніндегі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24) пайдалы қазбалар жатқан алаңдарда құрылыс салуға, сондай-ақ, олар жатқан орындарда жерасты құрылыстарын орналастыруға рұқсат береді; </w:t>
      </w:r>
      <w:r>
        <w:br/>
      </w:r>
      <w:r>
        <w:rPr>
          <w:rFonts w:ascii="Times New Roman"/>
          <w:b w:val="false"/>
          <w:i w:val="false"/>
          <w:color w:val="000000"/>
          <w:sz w:val="28"/>
        </w:rPr>
        <w:t>
      </w:t>
      </w:r>
      <w:r>
        <w:rPr>
          <w:rFonts w:ascii="Times New Roman"/>
          <w:b w:val="false"/>
          <w:i w:val="false"/>
          <w:color w:val="000000"/>
          <w:sz w:val="28"/>
        </w:rPr>
        <w:t>25) облыстың халықаралық ынтымақтастығын ұйымдастыру;</w:t>
      </w:r>
      <w:r>
        <w:br/>
      </w:r>
      <w:r>
        <w:rPr>
          <w:rFonts w:ascii="Times New Roman"/>
          <w:b w:val="false"/>
          <w:i w:val="false"/>
          <w:color w:val="000000"/>
          <w:sz w:val="28"/>
        </w:rPr>
        <w:t>
      </w:t>
      </w:r>
      <w:r>
        <w:rPr>
          <w:rFonts w:ascii="Times New Roman"/>
          <w:b w:val="false"/>
          <w:i w:val="false"/>
          <w:color w:val="000000"/>
          <w:sz w:val="28"/>
        </w:rPr>
        <w:t>26)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1) Басқарма өзiне жүктелген мiндеттердi және өзiнiң функцияларын жүзеге асыру үшін заңнамада бекiтiлген тәртiппен:</w:t>
      </w:r>
      <w:r>
        <w:br/>
      </w:r>
      <w:r>
        <w:rPr>
          <w:rFonts w:ascii="Times New Roman"/>
          <w:b w:val="false"/>
          <w:i w:val="false"/>
          <w:color w:val="000000"/>
          <w:sz w:val="28"/>
        </w:rPr>
        <w:t>
      </w:t>
      </w:r>
      <w:r>
        <w:rPr>
          <w:rFonts w:ascii="Times New Roman"/>
          <w:b w:val="false"/>
          <w:i w:val="false"/>
          <w:color w:val="000000"/>
          <w:sz w:val="28"/>
        </w:rPr>
        <w:t>мемлекеттi органдардан, ұйымдардан, олардың лауазымды тұлғаларынан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w:t>
      </w:r>
      <w:r>
        <w:rPr>
          <w:rFonts w:ascii="Times New Roman"/>
          <w:b w:val="false"/>
          <w:i w:val="false"/>
          <w:color w:val="000000"/>
          <w:sz w:val="28"/>
        </w:rPr>
        <w:t>2) Басқарма: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жеке және заңды тұлғалардың Басқармаға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өз өкілеттігін іске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құзыреті шегінде мемлекеттiк органдарда және өзге де ұйымдарда Басқарманы бiлдiредi;</w:t>
      </w:r>
      <w:r>
        <w:br/>
      </w:r>
      <w:r>
        <w:rPr>
          <w:rFonts w:ascii="Times New Roman"/>
          <w:b w:val="false"/>
          <w:i w:val="false"/>
          <w:color w:val="000000"/>
          <w:sz w:val="28"/>
        </w:rPr>
        <w:t>
      </w:t>
      </w:r>
      <w:r>
        <w:rPr>
          <w:rFonts w:ascii="Times New Roman"/>
          <w:b w:val="false"/>
          <w:i w:val="false"/>
          <w:color w:val="000000"/>
          <w:sz w:val="28"/>
        </w:rPr>
        <w:t>3) еңбек қатынастары мәселелерi өз құзыретiне жататын Басқарманың қызметкерлерiн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стратегиялық және бағдарламалық құжаттардың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5) еңбек қатынастары мәселелері өз құзыретіне жататын Басқарма қызметкерлерiне заңнамада белгіленген тәртiппен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6) бұйрықтарға қол қояды;</w:t>
      </w:r>
      <w:r>
        <w:br/>
      </w:r>
      <w:r>
        <w:rPr>
          <w:rFonts w:ascii="Times New Roman"/>
          <w:b w:val="false"/>
          <w:i w:val="false"/>
          <w:color w:val="000000"/>
          <w:sz w:val="28"/>
        </w:rPr>
        <w:t>
      </w:t>
      </w:r>
      <w:r>
        <w:rPr>
          <w:rFonts w:ascii="Times New Roman"/>
          <w:b w:val="false"/>
          <w:i w:val="false"/>
          <w:color w:val="000000"/>
          <w:sz w:val="28"/>
        </w:rPr>
        <w:t>7)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8) шарттар жасасады;</w:t>
      </w:r>
      <w:r>
        <w:br/>
      </w:r>
      <w:r>
        <w:rPr>
          <w:rFonts w:ascii="Times New Roman"/>
          <w:b w:val="false"/>
          <w:i w:val="false"/>
          <w:color w:val="000000"/>
          <w:sz w:val="28"/>
        </w:rPr>
        <w:t>
      </w:t>
      </w:r>
      <w:r>
        <w:rPr>
          <w:rFonts w:ascii="Times New Roman"/>
          <w:b w:val="false"/>
          <w:i w:val="false"/>
          <w:color w:val="000000"/>
          <w:sz w:val="28"/>
        </w:rPr>
        <w:t>9) сенімхаттар береді;</w:t>
      </w:r>
      <w:r>
        <w:br/>
      </w:r>
      <w:r>
        <w:rPr>
          <w:rFonts w:ascii="Times New Roman"/>
          <w:b w:val="false"/>
          <w:i w:val="false"/>
          <w:color w:val="000000"/>
          <w:sz w:val="28"/>
        </w:rPr>
        <w:t>
      </w:t>
      </w:r>
      <w:r>
        <w:rPr>
          <w:rFonts w:ascii="Times New Roman"/>
          <w:b w:val="false"/>
          <w:i w:val="false"/>
          <w:color w:val="000000"/>
          <w:sz w:val="28"/>
        </w:rPr>
        <w:t>10) өз өкілеттігін ұйымдастыру және оның ішкі тәртібі мәселелері бойынша регламент қабылдайды;</w:t>
      </w:r>
      <w:r>
        <w:br/>
      </w:r>
      <w:r>
        <w:rPr>
          <w:rFonts w:ascii="Times New Roman"/>
          <w:b w:val="false"/>
          <w:i w:val="false"/>
          <w:color w:val="000000"/>
          <w:sz w:val="28"/>
        </w:rPr>
        <w:t>
      </w:t>
      </w:r>
      <w:r>
        <w:rPr>
          <w:rFonts w:ascii="Times New Roman"/>
          <w:b w:val="false"/>
          <w:i w:val="false"/>
          <w:color w:val="000000"/>
          <w:sz w:val="28"/>
        </w:rPr>
        <w:t>11) сыбайлас жемқорлыққа қарсы іс-қимыл жөніндегі жұмысты ұйымдастыруға дербес жауапты болады;</w:t>
      </w:r>
      <w:r>
        <w:br/>
      </w:r>
      <w:r>
        <w:rPr>
          <w:rFonts w:ascii="Times New Roman"/>
          <w:b w:val="false"/>
          <w:i w:val="false"/>
          <w:color w:val="000000"/>
          <w:sz w:val="28"/>
        </w:rPr>
        <w:t>
      </w:t>
      </w:r>
      <w:r>
        <w:rPr>
          <w:rFonts w:ascii="Times New Roman"/>
          <w:b w:val="false"/>
          <w:i w:val="false"/>
          <w:color w:val="000000"/>
          <w:sz w:val="28"/>
        </w:rPr>
        <w:t>12) Басқарманың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13) облыс әкімдігі мен әкімінің актiлерi мен тапсырмаларын орындайды;</w:t>
      </w:r>
      <w:r>
        <w:br/>
      </w:r>
      <w:r>
        <w:rPr>
          <w:rFonts w:ascii="Times New Roman"/>
          <w:b w:val="false"/>
          <w:i w:val="false"/>
          <w:color w:val="000000"/>
          <w:sz w:val="28"/>
        </w:rPr>
        <w:t>
      </w:t>
      </w:r>
      <w:r>
        <w:rPr>
          <w:rFonts w:ascii="Times New Roman"/>
          <w:b w:val="false"/>
          <w:i w:val="false"/>
          <w:color w:val="000000"/>
          <w:sz w:val="28"/>
        </w:rPr>
        <w:t>14) Басқарманың құрылымдық бөлiмшелерi туралы ережелердi бекiтедi;</w:t>
      </w:r>
      <w:r>
        <w:br/>
      </w:r>
      <w:r>
        <w:rPr>
          <w:rFonts w:ascii="Times New Roman"/>
          <w:b w:val="false"/>
          <w:i w:val="false"/>
          <w:color w:val="000000"/>
          <w:sz w:val="28"/>
        </w:rPr>
        <w:t>
      </w:t>
      </w:r>
      <w:r>
        <w:rPr>
          <w:rFonts w:ascii="Times New Roman"/>
          <w:b w:val="false"/>
          <w:i w:val="false"/>
          <w:color w:val="000000"/>
          <w:sz w:val="28"/>
        </w:rPr>
        <w:t xml:space="preserve">15) құзыретi шегiнде нормативтiк құқықтық актiлердiң жобаларын әзiрлеудi ұйымдастырады; </w:t>
      </w:r>
      <w:r>
        <w:br/>
      </w:r>
      <w:r>
        <w:rPr>
          <w:rFonts w:ascii="Times New Roman"/>
          <w:b w:val="false"/>
          <w:i w:val="false"/>
          <w:color w:val="000000"/>
          <w:sz w:val="28"/>
        </w:rPr>
        <w:t>
      </w:t>
      </w:r>
      <w:r>
        <w:rPr>
          <w:rFonts w:ascii="Times New Roman"/>
          <w:b w:val="false"/>
          <w:i w:val="false"/>
          <w:color w:val="000000"/>
          <w:sz w:val="28"/>
        </w:rPr>
        <w:t xml:space="preserve">16) қызметтік этика нормаларының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17) гендерлік теңдік саясатын жүзеге асырады; </w:t>
      </w:r>
      <w:r>
        <w:br/>
      </w:r>
      <w:r>
        <w:rPr>
          <w:rFonts w:ascii="Times New Roman"/>
          <w:b w:val="false"/>
          <w:i w:val="false"/>
          <w:color w:val="000000"/>
          <w:sz w:val="28"/>
        </w:rPr>
        <w:t>
      </w:t>
      </w:r>
      <w:r>
        <w:rPr>
          <w:rFonts w:ascii="Times New Roman"/>
          <w:b w:val="false"/>
          <w:i w:val="false"/>
          <w:color w:val="000000"/>
          <w:sz w:val="28"/>
        </w:rPr>
        <w:t xml:space="preserve">18) жеке тұлғаларды және заңды тұлғалардың өкілдерін жеке қабылдау кестесін бекітеді; </w:t>
      </w:r>
      <w:r>
        <w:br/>
      </w:r>
      <w:r>
        <w:rPr>
          <w:rFonts w:ascii="Times New Roman"/>
          <w:b w:val="false"/>
          <w:i w:val="false"/>
          <w:color w:val="000000"/>
          <w:sz w:val="28"/>
        </w:rPr>
        <w:t>
      </w:t>
      </w:r>
      <w:r>
        <w:rPr>
          <w:rFonts w:ascii="Times New Roman"/>
          <w:b w:val="false"/>
          <w:i w:val="false"/>
          <w:color w:val="000000"/>
          <w:sz w:val="28"/>
        </w:rPr>
        <w:t>19)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Басқарманың жұмыс режимі:</w:t>
      </w:r>
      <w:r>
        <w:br/>
      </w:r>
      <w:r>
        <w:rPr>
          <w:rFonts w:ascii="Times New Roman"/>
          <w:b w:val="false"/>
          <w:i w:val="false"/>
          <w:color w:val="000000"/>
          <w:sz w:val="28"/>
        </w:rPr>
        <w:t>
      </w:t>
      </w:r>
      <w:r>
        <w:rPr>
          <w:rFonts w:ascii="Times New Roman"/>
          <w:b w:val="false"/>
          <w:i w:val="false"/>
          <w:color w:val="000000"/>
          <w:sz w:val="28"/>
        </w:rPr>
        <w:t>1) Басқарма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Басқарманың жұмыс уақыты: жергілікті уақыт бойынша сағат 09.00 - 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24. Басқарма мен облысы әкімдігі арасындағы, Басқарма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107" w:id="4"/>
    <w:p>
      <w:pPr>
        <w:spacing w:after="0"/>
        <w:ind w:left="0"/>
        <w:jc w:val="left"/>
      </w:pPr>
      <w:r>
        <w:rPr>
          <w:rFonts w:ascii="Times New Roman"/>
          <w:b/>
          <w:i w:val="false"/>
          <w:color w:val="000000"/>
        </w:rPr>
        <w:t xml:space="preserve"> 4. Басқарманың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Басқарманың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26. Басқармаға бекiтiлген мүлiк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12"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мүлкін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