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bdea" w14:textId="f91b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жеміс-жидек дақылдарының және жүзімнің көпжылдық көшеттерін өсіру (оның ішінде қалпына келтіру) шығындарының құнын субсидиялаудың кейбір мәселелері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2015 жылғы 30 шілдедегі № 100 қаулысы. Қызылорда облысының Әділет департаментінде 2015 жылғы 13 тамызда № 5101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"Жеміс-жидек дақылдарының және жүзімнің көпжылдық көшеттерін отырғызу және өсіру (оның ішінде қалпына келтіру) шығындарының құнын субсидиялау қағидаларын бекіту туралы" Қазақстан Республикасы Ауыл шаруашылығы министрінің міндетін атқарушының 2015 жылғы 27 ақпандағы </w:t>
      </w:r>
      <w:r>
        <w:rPr>
          <w:rFonts w:ascii="Times New Roman"/>
          <w:b w:val="false"/>
          <w:i w:val="false"/>
          <w:color w:val="000000"/>
          <w:sz w:val="28"/>
        </w:rPr>
        <w:t>№ 4-1/168</w:t>
      </w:r>
      <w:r>
        <w:rPr>
          <w:rFonts w:ascii="Times New Roman"/>
          <w:b w:val="false"/>
          <w:i w:val="false"/>
          <w:color w:val="000000"/>
          <w:sz w:val="28"/>
        </w:rPr>
        <w:t xml:space="preserve"> бұйрығына (нормативтік құқықтық актілердің мемлекеттік тіркеу Тізілімінде № 11151 нөмірімен тіркелген)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жеміс-жидек дақылдарының көпжылдық көшеттерін өсіру шығындарының құнын ішінара өтеуге арналған субсидия нормалары;</w:t>
      </w:r>
    </w:p>
    <w:bookmarkEnd w:id="1"/>
    <w:bookmarkStart w:name="z6"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жүзімнің көпжылдық көшеттерін өсіру шығындарының құнын ішінара өтеуге арналған субсидия нормалары бекітілсін.</w:t>
      </w:r>
    </w:p>
    <w:bookmarkEnd w:id="2"/>
    <w:bookmarkStart w:name="z7" w:id="3"/>
    <w:p>
      <w:pPr>
        <w:spacing w:after="0"/>
        <w:ind w:left="0"/>
        <w:jc w:val="both"/>
      </w:pPr>
      <w:r>
        <w:rPr>
          <w:rFonts w:ascii="Times New Roman"/>
          <w:b w:val="false"/>
          <w:i w:val="false"/>
          <w:color w:val="000000"/>
          <w:sz w:val="28"/>
        </w:rPr>
        <w:t>
       2. "Қызылорда облысының ауыл шаруашылығы басқармасы" мемлекеттік мекемесі заңнамада белгіленген тәртіппен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С.С. Қожаниязовқа жүктелсін.</w:t>
      </w:r>
    </w:p>
    <w:bookmarkEnd w:id="4"/>
    <w:bookmarkStart w:name="z9" w:id="5"/>
    <w:p>
      <w:pPr>
        <w:spacing w:after="0"/>
        <w:ind w:left="0"/>
        <w:jc w:val="both"/>
      </w:pPr>
      <w:r>
        <w:rPr>
          <w:rFonts w:ascii="Times New Roman"/>
          <w:b w:val="false"/>
          <w:i w:val="false"/>
          <w:color w:val="000000"/>
          <w:sz w:val="28"/>
        </w:rPr>
        <w:t xml:space="preserve">
       4. Осы қаулы алғашқы ресми жарияланған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814"/>
        <w:gridCol w:w="4186"/>
      </w:tblGrid>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1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 шаруашылығы министрінің міндетін атқарушы</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_____________С. Омаров</w:t>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2015 жылғы "31" шілде</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"30" шілдедегі</w:t>
            </w:r>
            <w:r>
              <w:br/>
            </w:r>
            <w:r>
              <w:rPr>
                <w:rFonts w:ascii="Times New Roman"/>
                <w:b w:val="false"/>
                <w:i w:val="false"/>
                <w:color w:val="000000"/>
                <w:sz w:val="20"/>
              </w:rPr>
              <w:t>№ 100 қаулысына 1-қосымша</w:t>
            </w:r>
          </w:p>
        </w:tc>
      </w:tr>
    </w:tbl>
    <w:bookmarkStart w:name="z17" w:id="6"/>
    <w:p>
      <w:pPr>
        <w:spacing w:after="0"/>
        <w:ind w:left="0"/>
        <w:jc w:val="left"/>
      </w:pPr>
      <w:r>
        <w:rPr>
          <w:rFonts w:ascii="Times New Roman"/>
          <w:b/>
          <w:i w:val="false"/>
          <w:color w:val="000000"/>
        </w:rPr>
        <w:t xml:space="preserve"> Жеміс-жидек дақылдарының көпжылдық көшеттерін өсіру шығындарының</w:t>
      </w:r>
    </w:p>
    <w:bookmarkEnd w:id="6"/>
    <w:bookmarkStart w:name="z18" w:id="7"/>
    <w:p>
      <w:pPr>
        <w:spacing w:after="0"/>
        <w:ind w:left="0"/>
        <w:jc w:val="left"/>
      </w:pPr>
      <w:r>
        <w:rPr>
          <w:rFonts w:ascii="Times New Roman"/>
          <w:b/>
          <w:i w:val="false"/>
          <w:color w:val="000000"/>
        </w:rPr>
        <w:t xml:space="preserve"> құнын ішінара өтеуге арналған субсидия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2003"/>
        <w:gridCol w:w="1414"/>
        <w:gridCol w:w="531"/>
        <w:gridCol w:w="2003"/>
        <w:gridCol w:w="1809"/>
        <w:gridCol w:w="2003"/>
        <w:gridCol w:w="1810"/>
      </w:tblGrid>
      <w:tr>
        <w:trPr>
          <w:trHeight w:val="30" w:hRule="atLeast"/>
        </w:trPr>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жеміс-жидек дақылдарының түрлері</w:t>
            </w:r>
          </w:p>
          <w:bookmarkEnd w:id="8"/>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схемасы</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көшеттер саны, дана</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көшеттер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өсу жылының шығыны,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өсу жылының шығыны,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нормалары</w:t>
            </w:r>
            <w:r>
              <w:br/>
            </w:r>
            <w:r>
              <w:rPr>
                <w:rFonts w:ascii="Times New Roman"/>
                <w:b w:val="false"/>
                <w:i w:val="false"/>
                <w:color w:val="000000"/>
                <w:sz w:val="20"/>
              </w:rPr>
              <w:t>
 (39,9 пайыз)</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нормалары</w:t>
            </w:r>
            <w:r>
              <w:br/>
            </w:r>
            <w:r>
              <w:rPr>
                <w:rFonts w:ascii="Times New Roman"/>
                <w:b w:val="false"/>
                <w:i w:val="false"/>
                <w:color w:val="000000"/>
                <w:sz w:val="20"/>
              </w:rPr>
              <w:t>
 (39,9 пайыз)</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1</w:t>
            </w:r>
          </w:p>
          <w:bookmarkEnd w:id="9"/>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алмұрт</w:t>
            </w:r>
          </w:p>
          <w:bookmarkEnd w:id="10"/>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27817</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4х1,5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39258</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38058</w:t>
            </w:r>
          </w:p>
        </w:tc>
      </w:tr>
      <w:tr>
        <w:trPr>
          <w:trHeight w:val="30" w:hRule="atLeast"/>
        </w:trPr>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қараөрік</w:t>
            </w:r>
          </w:p>
          <w:bookmarkEnd w:id="11"/>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28357</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28357</w:t>
            </w:r>
          </w:p>
        </w:tc>
      </w:tr>
      <w:tr>
        <w:trPr>
          <w:trHeight w:val="30" w:hRule="atLeast"/>
        </w:trPr>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шабдалы</w:t>
            </w:r>
          </w:p>
          <w:bookmarkEnd w:id="12"/>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28357</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28357</w:t>
            </w:r>
          </w:p>
        </w:tc>
      </w:tr>
      <w:tr>
        <w:trPr>
          <w:trHeight w:val="30" w:hRule="atLeast"/>
        </w:trPr>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шие және алша</w:t>
            </w:r>
          </w:p>
          <w:bookmarkEnd w:id="13"/>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28357</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28357</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6х3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28357</w:t>
            </w:r>
          </w:p>
        </w:tc>
      </w:tr>
      <w:tr>
        <w:trPr>
          <w:trHeight w:val="30" w:hRule="atLeast"/>
        </w:trPr>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
          <w:p>
            <w:pPr>
              <w:spacing w:after="20"/>
              <w:ind w:left="20"/>
              <w:jc w:val="both"/>
            </w:pPr>
            <w:r>
              <w:rPr>
                <w:rFonts w:ascii="Times New Roman"/>
                <w:b w:val="false"/>
                <w:i w:val="false"/>
                <w:color w:val="000000"/>
                <w:sz w:val="20"/>
              </w:rPr>
              <w:t>
өрік</w:t>
            </w:r>
          </w:p>
          <w:bookmarkEnd w:id="14"/>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31495</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5х2,5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31495</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6х4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29528</w:t>
            </w:r>
          </w:p>
        </w:tc>
      </w:tr>
      <w:tr>
        <w:trPr>
          <w:trHeight w:val="30" w:hRule="atLeast"/>
        </w:trPr>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5"/>
          <w:p>
            <w:pPr>
              <w:spacing w:after="20"/>
              <w:ind w:left="20"/>
              <w:jc w:val="both"/>
            </w:pPr>
            <w:r>
              <w:rPr>
                <w:rFonts w:ascii="Times New Roman"/>
                <w:b w:val="false"/>
                <w:i w:val="false"/>
                <w:color w:val="000000"/>
                <w:sz w:val="20"/>
              </w:rPr>
              <w:t>
алма</w:t>
            </w:r>
          </w:p>
          <w:bookmarkEnd w:id="15"/>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5х3</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32576</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5х2</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6"/>
          <w:p>
            <w:pPr>
              <w:spacing w:after="20"/>
              <w:ind w:left="20"/>
              <w:jc w:val="both"/>
            </w:pPr>
            <w:r>
              <w:rPr>
                <w:rFonts w:ascii="Times New Roman"/>
                <w:b w:val="false"/>
                <w:i w:val="false"/>
                <w:color w:val="000000"/>
                <w:sz w:val="20"/>
              </w:rPr>
              <w:t>
1</w:t>
            </w:r>
          </w:p>
          <w:bookmarkEnd w:id="16"/>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7"/>
          <w:p>
            <w:pPr>
              <w:spacing w:after="20"/>
              <w:ind w:left="20"/>
              <w:jc w:val="both"/>
            </w:pPr>
            <w:r>
              <w:rPr>
                <w:rFonts w:ascii="Times New Roman"/>
                <w:b w:val="false"/>
                <w:i w:val="false"/>
                <w:color w:val="000000"/>
                <w:sz w:val="20"/>
              </w:rPr>
              <w:t>
алма</w:t>
            </w:r>
          </w:p>
          <w:bookmarkEnd w:id="17"/>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5х2,5</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32576</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4х2,5</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32576</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4х2</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34373</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4х1,25</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38057</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4х1</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40757</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3,5х0,8</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111697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111697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44651</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3,5х1</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40757</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3,5х1,25</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40757</w:t>
            </w: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3,3х1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книп-баум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40757</w:t>
            </w:r>
          </w:p>
        </w:tc>
      </w:tr>
    </w:tbl>
    <w:bookmarkStart w:name="z56" w:id="18"/>
    <w:p>
      <w:pPr>
        <w:spacing w:after="0"/>
        <w:ind w:left="0"/>
        <w:jc w:val="both"/>
      </w:pPr>
      <w:r>
        <w:rPr>
          <w:rFonts w:ascii="Times New Roman"/>
          <w:b w:val="false"/>
          <w:i w:val="false"/>
          <w:color w:val="000000"/>
          <w:sz w:val="28"/>
        </w:rPr>
        <w:t xml:space="preserve">
      Ескерту: Қазақстан Республикасы Ауыл шаруашылығы министрінің міндетін атқарушының 2015 жылғы 27 ақпандағы </w:t>
      </w:r>
      <w:r>
        <w:rPr>
          <w:rFonts w:ascii="Times New Roman"/>
          <w:b w:val="false"/>
          <w:i w:val="false"/>
          <w:color w:val="000000"/>
          <w:sz w:val="28"/>
        </w:rPr>
        <w:t>№ 4-1/168</w:t>
      </w:r>
      <w:r>
        <w:rPr>
          <w:rFonts w:ascii="Times New Roman"/>
          <w:b w:val="false"/>
          <w:i w:val="false"/>
          <w:color w:val="000000"/>
          <w:sz w:val="28"/>
        </w:rPr>
        <w:t xml:space="preserve"> "Жеміс-жидек дақылдарының және жүзімнің көпжылдық көшеттерін отырғызу және өсіру (оның ішінде қалпына келтіру) шығындарының құнын субсидиялау қағидаларын бекіту туралы" бұйрығымен (нормативтік құқықтық актілерді мемлекеттік тіркеу Тізілімінде 11151 нөмірімен тіркелген) бекітілген жеміс-жидек дақылдарының және жүзімнің көпжылдық көшеттерін отырғызу және өсіру (оның ішінде қалпына келтіру) шығындарының құнын субсидиялау Қағидаларының 5 тармағына сәйкес субсидиялар 1 гектардағы көшеттер санына және жасына (отырғызу схемасы), көпжылдық екпелердің сипаттамасына (түріне) қарай және 1 гектарға ғылыми негізделіп ұсынылған шығындардың параметрлеріне сәйкес сараланып белгіленген.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"30" шілдедегі</w:t>
            </w:r>
            <w:r>
              <w:br/>
            </w:r>
            <w:r>
              <w:rPr>
                <w:rFonts w:ascii="Times New Roman"/>
                <w:b w:val="false"/>
                <w:i w:val="false"/>
                <w:color w:val="000000"/>
                <w:sz w:val="20"/>
              </w:rPr>
              <w:t>№ 100 қаулысына 2-қосымша</w:t>
            </w:r>
          </w:p>
        </w:tc>
      </w:tr>
    </w:tbl>
    <w:bookmarkStart w:name="z58" w:id="19"/>
    <w:p>
      <w:pPr>
        <w:spacing w:after="0"/>
        <w:ind w:left="0"/>
        <w:jc w:val="left"/>
      </w:pPr>
      <w:r>
        <w:rPr>
          <w:rFonts w:ascii="Times New Roman"/>
          <w:b/>
          <w:i w:val="false"/>
          <w:color w:val="000000"/>
        </w:rPr>
        <w:t xml:space="preserve"> Жүзімнің көпжылдық көшеттерін өсіру шығындарының құнын ішінара өтеуге арналған субсидия нормалары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1541"/>
        <w:gridCol w:w="2505"/>
        <w:gridCol w:w="2184"/>
        <w:gridCol w:w="2184"/>
        <w:gridCol w:w="2184"/>
      </w:tblGrid>
      <w:tr>
        <w:trPr>
          <w:trHeight w:val="30" w:hRule="atLeast"/>
        </w:trPr>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0"/>
          <w:p>
            <w:pPr>
              <w:spacing w:after="20"/>
              <w:ind w:left="20"/>
              <w:jc w:val="both"/>
            </w:pPr>
            <w:r>
              <w:rPr>
                <w:rFonts w:ascii="Times New Roman"/>
                <w:b w:val="false"/>
                <w:i w:val="false"/>
                <w:color w:val="000000"/>
                <w:sz w:val="20"/>
              </w:rPr>
              <w:t>
отырғызу сызбасы</w:t>
            </w:r>
          </w:p>
          <w:bookmarkEnd w:id="20"/>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көшет саны,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өсу жылының шығыны,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өсу жылының шығыны,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нормалары</w:t>
            </w:r>
            <w:r>
              <w:br/>
            </w:r>
            <w:r>
              <w:rPr>
                <w:rFonts w:ascii="Times New Roman"/>
                <w:b w:val="false"/>
                <w:i w:val="false"/>
                <w:color w:val="000000"/>
                <w:sz w:val="20"/>
              </w:rPr>
              <w:t>
(39,9 пайыз)</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нормалары</w:t>
            </w:r>
            <w:r>
              <w:br/>
            </w:r>
            <w:r>
              <w:rPr>
                <w:rFonts w:ascii="Times New Roman"/>
                <w:b w:val="false"/>
                <w:i w:val="false"/>
                <w:color w:val="000000"/>
                <w:sz w:val="20"/>
              </w:rPr>
              <w:t>
(39,9 пайыз)</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1"/>
          <w:p>
            <w:pPr>
              <w:spacing w:after="20"/>
              <w:ind w:left="20"/>
              <w:jc w:val="both"/>
            </w:pPr>
            <w:r>
              <w:rPr>
                <w:rFonts w:ascii="Times New Roman"/>
                <w:b w:val="false"/>
                <w:i w:val="false"/>
                <w:color w:val="000000"/>
                <w:sz w:val="20"/>
              </w:rPr>
              <w:t>
3х2</w:t>
            </w:r>
          </w:p>
          <w:bookmarkEnd w:id="2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1417997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565781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369914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147596</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2"/>
          <w:p>
            <w:pPr>
              <w:spacing w:after="20"/>
              <w:ind w:left="20"/>
              <w:jc w:val="both"/>
            </w:pPr>
            <w:r>
              <w:rPr>
                <w:rFonts w:ascii="Times New Roman"/>
                <w:b w:val="false"/>
                <w:i w:val="false"/>
                <w:color w:val="000000"/>
                <w:sz w:val="20"/>
              </w:rPr>
              <w:t>
3х1,75</w:t>
            </w:r>
          </w:p>
          <w:bookmarkEnd w:id="22"/>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1421643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567236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370020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147638</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3"/>
          <w:p>
            <w:pPr>
              <w:spacing w:after="20"/>
              <w:ind w:left="20"/>
              <w:jc w:val="both"/>
            </w:pPr>
            <w:r>
              <w:rPr>
                <w:rFonts w:ascii="Times New Roman"/>
                <w:b w:val="false"/>
                <w:i w:val="false"/>
                <w:color w:val="000000"/>
                <w:sz w:val="20"/>
              </w:rPr>
              <w:t>
3х1,5</w:t>
            </w:r>
          </w:p>
          <w:bookmarkEnd w:id="2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1424189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568251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370094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147668</w:t>
            </w:r>
          </w:p>
        </w:tc>
      </w:tr>
    </w:tbl>
    <w:bookmarkStart w:name="z64" w:id="24"/>
    <w:p>
      <w:pPr>
        <w:spacing w:after="0"/>
        <w:ind w:left="0"/>
        <w:jc w:val="both"/>
      </w:pPr>
      <w:r>
        <w:rPr>
          <w:rFonts w:ascii="Times New Roman"/>
          <w:b w:val="false"/>
          <w:i w:val="false"/>
          <w:color w:val="000000"/>
          <w:sz w:val="28"/>
        </w:rPr>
        <w:t xml:space="preserve">
      Ескерту: Қазақстан Республикасы Ауыл шаруашылығы министрінің міндетін атқарушының 2015 жылғы 27 ақпандағы </w:t>
      </w:r>
      <w:r>
        <w:rPr>
          <w:rFonts w:ascii="Times New Roman"/>
          <w:b w:val="false"/>
          <w:i w:val="false"/>
          <w:color w:val="000000"/>
          <w:sz w:val="28"/>
        </w:rPr>
        <w:t>№ 4-1/168</w:t>
      </w:r>
      <w:r>
        <w:rPr>
          <w:rFonts w:ascii="Times New Roman"/>
          <w:b w:val="false"/>
          <w:i w:val="false"/>
          <w:color w:val="000000"/>
          <w:sz w:val="28"/>
        </w:rPr>
        <w:t xml:space="preserve"> "Жеміс-жидек дақылдарының және жүзімнің көпжылдық көшеттерін отырғызу және өсіру (оның ішінде қалпына келтіру) шығындарының құнын субсидиялау қағидаларын бекіту туралы" бұйрығымен (нормативтік құқықтық актілерді мемлекеттік тіркеу Тізілімінде 11151 нөмірімен тіркелген) бекітілген жеміс-жидек дақылдарының және жүзімнің көпжылдық көшеттерін отырғызу және өсіру (оның ішінде қалпына келтіру) шығындарының құнын субсидиялау Қағидаларының 5 тармағына сәйкес субсидиялар 1 гектардағы көшеттер санына және жасына (отырғызу схемасы), көпжылдық екпелердің сипаттамасына (түріне) қарай және 1 гектарға ғылыми негізделіп ұсынылған шығындардың параметрлеріне сәйкес сараланып белгіленген.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