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f0d4" w14:textId="8a0f0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2015 жылғы 02 қыркүйектегі № 142 қаулысы. Қызылорда облысының Әділет департаментінде 2015 жылғы 22 қыркүйекте № 5143 болып тіркелді. Күші жойылды - Қызылорда облысы әкімдігінің 2020 жылғы 6 ақпандағы № 163 қаулысымен</w:t>
      </w:r>
    </w:p>
    <w:p>
      <w:pPr>
        <w:spacing w:after="0"/>
        <w:ind w:left="0"/>
        <w:jc w:val="both"/>
      </w:pPr>
      <w:bookmarkStart w:name="z1"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39"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Қоса беріліп отырған "Денсаулық сақтау саласының кадрларын даярлықтан өткізу, олардың біліктілігін арттыру және қайта даярлау туралы құжаттарды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 </w:t>
      </w:r>
    </w:p>
    <w:bookmarkEnd w:id="2"/>
    <w:bookmarkStart w:name="z3" w:id="3"/>
    <w:p>
      <w:pPr>
        <w:spacing w:after="0"/>
        <w:ind w:left="0"/>
        <w:jc w:val="both"/>
      </w:pPr>
      <w:r>
        <w:rPr>
          <w:rFonts w:ascii="Times New Roman"/>
          <w:b w:val="false"/>
          <w:i w:val="false"/>
          <w:color w:val="000000"/>
          <w:sz w:val="28"/>
        </w:rPr>
        <w:t xml:space="preserve">
      2. Осы қаулының орындалуын бақылау Қызылорда облысы әкімінің орынбасары Р. Кенжеханұлына жүктелсін. </w:t>
      </w:r>
    </w:p>
    <w:bookmarkEnd w:id="3"/>
    <w:bookmarkStart w:name="z4"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"2" қыркүйектегі</w:t>
            </w:r>
            <w:r>
              <w:br/>
            </w:r>
            <w:r>
              <w:rPr>
                <w:rFonts w:ascii="Times New Roman"/>
                <w:b w:val="false"/>
                <w:i w:val="false"/>
                <w:color w:val="000000"/>
                <w:sz w:val="20"/>
              </w:rPr>
              <w:t>№ 142 қаулысымен бекітілген</w:t>
            </w:r>
          </w:p>
        </w:tc>
      </w:tr>
    </w:tbl>
    <w:bookmarkStart w:name="z5" w:id="5"/>
    <w:p>
      <w:pPr>
        <w:spacing w:after="0"/>
        <w:ind w:left="0"/>
        <w:jc w:val="left"/>
      </w:pPr>
      <w:r>
        <w:rPr>
          <w:rFonts w:ascii="Times New Roman"/>
          <w:b/>
          <w:i w:val="false"/>
          <w:color w:val="000000"/>
        </w:rPr>
        <w:t xml:space="preserve">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w:t>
      </w:r>
      <w:r>
        <w:br/>
      </w:r>
      <w:r>
        <w:rPr>
          <w:rFonts w:ascii="Times New Roman"/>
          <w:b/>
          <w:i w:val="false"/>
          <w:color w:val="000000"/>
        </w:rPr>
        <w:t>1. Жалпы ережелер</w:t>
      </w:r>
    </w:p>
    <w:bookmarkEnd w:id="5"/>
    <w:bookmarkStart w:name="z7" w:id="6"/>
    <w:p>
      <w:pPr>
        <w:spacing w:after="0"/>
        <w:ind w:left="0"/>
        <w:jc w:val="both"/>
      </w:pPr>
      <w:r>
        <w:rPr>
          <w:rFonts w:ascii="Times New Roman"/>
          <w:b w:val="false"/>
          <w:i w:val="false"/>
          <w:color w:val="000000"/>
          <w:sz w:val="28"/>
        </w:rPr>
        <w:t>
      1. Көрсетілетін қызметті берушінің атауы: денсаулық сақтау саласындағы білім беру ұйымдары (бұдан әрі – көрсетілетін қызметті беруші).</w:t>
      </w:r>
    </w:p>
    <w:bookmarkEnd w:id="6"/>
    <w:bookmarkStart w:name="z8" w:id="7"/>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7"/>
    <w:bookmarkStart w:name="z9" w:id="8"/>
    <w:p>
      <w:pPr>
        <w:spacing w:after="0"/>
        <w:ind w:left="0"/>
        <w:jc w:val="both"/>
      </w:pPr>
      <w:r>
        <w:rPr>
          <w:rFonts w:ascii="Times New Roman"/>
          <w:b w:val="false"/>
          <w:i w:val="false"/>
          <w:color w:val="000000"/>
          <w:sz w:val="28"/>
        </w:rPr>
        <w:t>
      2. Мемлекеттік қызмет көрсету нысаны: қағаз түрінде.</w:t>
      </w:r>
    </w:p>
    <w:bookmarkEnd w:id="8"/>
    <w:bookmarkStart w:name="z10" w:id="9"/>
    <w:p>
      <w:pPr>
        <w:spacing w:after="0"/>
        <w:ind w:left="0"/>
        <w:jc w:val="both"/>
      </w:pPr>
      <w:r>
        <w:rPr>
          <w:rFonts w:ascii="Times New Roman"/>
          <w:b w:val="false"/>
          <w:i w:val="false"/>
          <w:color w:val="000000"/>
          <w:sz w:val="28"/>
        </w:rPr>
        <w:t>
      3. Мемлекеттік қызмет көрсету нәтижесі – мемлекеттік үлгідегі білім туралы құжаттардың түрлері мен нысандарына сәйкес денсаулық сақтау саласының кадрларын даярлықтан өткізу, біліктілігін арттыру және қайта даярлау туралы құжаттар.</w:t>
      </w:r>
    </w:p>
    <w:bookmarkEnd w:id="9"/>
    <w:bookmarkStart w:name="z11" w:id="10"/>
    <w:p>
      <w:pPr>
        <w:spacing w:after="0"/>
        <w:ind w:left="0"/>
        <w:jc w:val="both"/>
      </w:pPr>
      <w:r>
        <w:rPr>
          <w:rFonts w:ascii="Times New Roman"/>
          <w:b w:val="false"/>
          <w:i w:val="false"/>
          <w:color w:val="000000"/>
          <w:sz w:val="28"/>
        </w:rPr>
        <w:t>
      4. Мемлекеттiк көрсетілетін қызмет нәтижесiн ұсыну нысаны: қағаз түрінде.</w:t>
      </w:r>
    </w:p>
    <w:bookmarkEnd w:id="10"/>
    <w:bookmarkStart w:name="z12"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1"/>
    <w:bookmarkStart w:name="z13" w:id="12"/>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сенімхат бойынша оның өкілінің) (бұдан әрі – не оның өкілі) көрсетілетін қызметті берушіге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стандартын бекіту туралы" Қазақстан Республикасы Денсаулық сақтау және әлеуметтік даму министрінің 2015 жылғы 28 сәуірдегі № 297 бұйрығымен (нормативтік құқықтық актілерді мемлекеттік тіркеу Тізілімінде № 11303 болып тіркелген) бекітілген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 ұсынуы.</w:t>
      </w:r>
    </w:p>
    <w:bookmarkEnd w:id="12"/>
    <w:bookmarkStart w:name="z14" w:id="13"/>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3"/>
    <w:bookmarkStart w:name="z15" w:id="14"/>
    <w:p>
      <w:pPr>
        <w:spacing w:after="0"/>
        <w:ind w:left="0"/>
        <w:jc w:val="both"/>
      </w:pPr>
      <w:r>
        <w:rPr>
          <w:rFonts w:ascii="Times New Roman"/>
          <w:b w:val="false"/>
          <w:i w:val="false"/>
          <w:color w:val="000000"/>
          <w:sz w:val="28"/>
        </w:rPr>
        <w:t xml:space="preserve">
      1) көрсетілетін қызметті алушы не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4"/>
    <w:bookmarkStart w:name="z16" w:id="15"/>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не оның өкіліне құжаттардың қабылданған күні мен уақыты көрсетіліп, көрсетілетін қызметті берушінің кеңсесінде тіркелгені туралы белгісі бар өтініштің көшірмесін (бұдан әрі – өтініштің көшірмесі) береді және құжаттарды көрсетілетін қызметті берушінің басшысына ұсынады (отыз минуттан аспайды);</w:t>
      </w:r>
    </w:p>
    <w:bookmarkEnd w:id="15"/>
    <w:bookmarkStart w:name="z17" w:id="16"/>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орындаушысына ұсынады (отыз минуттан аспайды);</w:t>
      </w:r>
    </w:p>
    <w:bookmarkEnd w:id="16"/>
    <w:bookmarkStart w:name="z18" w:id="17"/>
    <w:p>
      <w:pPr>
        <w:spacing w:after="0"/>
        <w:ind w:left="0"/>
        <w:jc w:val="both"/>
      </w:pPr>
      <w:r>
        <w:rPr>
          <w:rFonts w:ascii="Times New Roman"/>
          <w:b w:val="false"/>
          <w:i w:val="false"/>
          <w:color w:val="000000"/>
          <w:sz w:val="28"/>
        </w:rPr>
        <w:t>
      4) көрсетілетін қызметті берушінің орындаушысы құжаттарды қарайды, денсаулық сақтау саласының кадрларын даярлықтан өткізу немесе біліктілігін арттыру немесе қайта даярлау туралы құжатты дайындайды және көрсетілетін қызметті берушінің басшысына ұсынады:</w:t>
      </w:r>
    </w:p>
    <w:bookmarkEnd w:id="17"/>
    <w:bookmarkStart w:name="z19" w:id="18"/>
    <w:p>
      <w:pPr>
        <w:spacing w:after="0"/>
        <w:ind w:left="0"/>
        <w:jc w:val="both"/>
      </w:pPr>
      <w:r>
        <w:rPr>
          <w:rFonts w:ascii="Times New Roman"/>
          <w:b w:val="false"/>
          <w:i w:val="false"/>
          <w:color w:val="000000"/>
          <w:sz w:val="28"/>
        </w:rPr>
        <w:t xml:space="preserve">
      (даярлықтан өткізу кезінде – он төрт жұмыс күні ішінде; </w:t>
      </w:r>
    </w:p>
    <w:bookmarkEnd w:id="18"/>
    <w:bookmarkStart w:name="z20" w:id="19"/>
    <w:p>
      <w:pPr>
        <w:spacing w:after="0"/>
        <w:ind w:left="0"/>
        <w:jc w:val="both"/>
      </w:pPr>
      <w:r>
        <w:rPr>
          <w:rFonts w:ascii="Times New Roman"/>
          <w:b w:val="false"/>
          <w:i w:val="false"/>
          <w:color w:val="000000"/>
          <w:sz w:val="28"/>
        </w:rPr>
        <w:t>
      біліктілігін арттыру және қайта даярлау кезінде – Мемлекеттік қорытынды аттестаттау комиссиясының (біліктілік комиссиясы) немесе көрсетілетін қызметті беруші басшысының шешімі қабылданған күнінен бастап – екі жұмыс күні ішінде);</w:t>
      </w:r>
    </w:p>
    <w:bookmarkEnd w:id="19"/>
    <w:bookmarkStart w:name="z21" w:id="20"/>
    <w:p>
      <w:pPr>
        <w:spacing w:after="0"/>
        <w:ind w:left="0"/>
        <w:jc w:val="both"/>
      </w:pPr>
      <w:r>
        <w:rPr>
          <w:rFonts w:ascii="Times New Roman"/>
          <w:b w:val="false"/>
          <w:i w:val="false"/>
          <w:color w:val="000000"/>
          <w:sz w:val="28"/>
        </w:rPr>
        <w:t>
      5) көрсетілетін қызметті берушінің басшысы денсаулық сақтау саласының кадрларын даярлықтан өткізу немесе біліктілігін арттыру немесе қайта даярлау туралы құжатқа қол қояды және көрсетілетін кызметті берушінің кеңсе қызметкеріне жолдайды (отыз минуттан аспайды);</w:t>
      </w:r>
    </w:p>
    <w:bookmarkEnd w:id="20"/>
    <w:bookmarkStart w:name="z22" w:id="21"/>
    <w:p>
      <w:pPr>
        <w:spacing w:after="0"/>
        <w:ind w:left="0"/>
        <w:jc w:val="both"/>
      </w:pPr>
      <w:r>
        <w:rPr>
          <w:rFonts w:ascii="Times New Roman"/>
          <w:b w:val="false"/>
          <w:i w:val="false"/>
          <w:color w:val="000000"/>
          <w:sz w:val="28"/>
        </w:rPr>
        <w:t>
      6) көрсетілетін қызметті берушінің кеңсе қызметкері денсаулық сақтау саласының кадрларын даярлықтан өткізу немесе біліктілігін арттыру немесе қайта даярлау туралы құжатты тіркейді және көрсетілетін қызметті алушыға не оның өкіліне береді (отыз минуттан аспайды).</w:t>
      </w:r>
    </w:p>
    <w:bookmarkEnd w:id="21"/>
    <w:bookmarkStart w:name="z23" w:id="22"/>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2"/>
    <w:bookmarkStart w:name="z24" w:id="2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23"/>
    <w:bookmarkStart w:name="z25" w:id="2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4"/>
    <w:bookmarkStart w:name="z26" w:id="25"/>
    <w:p>
      <w:pPr>
        <w:spacing w:after="0"/>
        <w:ind w:left="0"/>
        <w:jc w:val="both"/>
      </w:pPr>
      <w:r>
        <w:rPr>
          <w:rFonts w:ascii="Times New Roman"/>
          <w:b w:val="false"/>
          <w:i w:val="false"/>
          <w:color w:val="000000"/>
          <w:sz w:val="28"/>
        </w:rPr>
        <w:t>
      1) көрсетілетін қызметті берушінің кеңсе қызметкері;</w:t>
      </w:r>
    </w:p>
    <w:bookmarkEnd w:id="25"/>
    <w:bookmarkStart w:name="z27" w:id="26"/>
    <w:p>
      <w:pPr>
        <w:spacing w:after="0"/>
        <w:ind w:left="0"/>
        <w:jc w:val="both"/>
      </w:pPr>
      <w:r>
        <w:rPr>
          <w:rFonts w:ascii="Times New Roman"/>
          <w:b w:val="false"/>
          <w:i w:val="false"/>
          <w:color w:val="000000"/>
          <w:sz w:val="28"/>
        </w:rPr>
        <w:t>
      2) көрсетілетін қызметті берушінің орындаушысы;</w:t>
      </w:r>
    </w:p>
    <w:bookmarkEnd w:id="26"/>
    <w:bookmarkStart w:name="z28" w:id="27"/>
    <w:p>
      <w:pPr>
        <w:spacing w:after="0"/>
        <w:ind w:left="0"/>
        <w:jc w:val="both"/>
      </w:pPr>
      <w:r>
        <w:rPr>
          <w:rFonts w:ascii="Times New Roman"/>
          <w:b w:val="false"/>
          <w:i w:val="false"/>
          <w:color w:val="000000"/>
          <w:sz w:val="28"/>
        </w:rPr>
        <w:t>
      3) көрсетілетін қызметті берушінің басшысы.</w:t>
      </w:r>
    </w:p>
    <w:bookmarkEnd w:id="27"/>
    <w:bookmarkStart w:name="z29" w:id="28"/>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8"/>
    <w:bookmarkStart w:name="z30" w:id="29"/>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29"/>
    <w:bookmarkStart w:name="z31" w:id="30"/>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денсаулық сақтау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саласының кадрларын</w:t>
            </w:r>
            <w:r>
              <w:br/>
            </w:r>
            <w:r>
              <w:rPr>
                <w:rFonts w:ascii="Times New Roman"/>
                <w:b w:val="false"/>
                <w:i w:val="false"/>
                <w:color w:val="000000"/>
                <w:sz w:val="20"/>
              </w:rPr>
              <w:t>даярлықтан өткізу, олардың біліктілігін</w:t>
            </w:r>
            <w:r>
              <w:br/>
            </w:r>
            <w:r>
              <w:rPr>
                <w:rFonts w:ascii="Times New Roman"/>
                <w:b w:val="false"/>
                <w:i w:val="false"/>
                <w:color w:val="000000"/>
                <w:sz w:val="20"/>
              </w:rPr>
              <w:t>арттыру және қайта даярлау туралы құжаттарды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42" w:id="31"/>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2344"/>
        <w:gridCol w:w="1679"/>
        <w:gridCol w:w="1011"/>
        <w:gridCol w:w="2493"/>
        <w:gridCol w:w="2213"/>
        <w:gridCol w:w="2081"/>
      </w:tblGrid>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не оның өкіліне өтініш көшірмесін береді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қарайды және денсаулық сақтау саласының кадрларын даярлықтан өткізу немесе біліктілігін арттыру немесе қайта даярлау туралы құжатты дайындайды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саласының кадрларын даярлықтан өткізу немесе біліктілігін арттыру немесе қайта даярлау туралы құжатқа қол қояды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саласының кадрларын даярлықтан өткізу немесе біліктілігін арттыру немесе қайта даярлау туралы құжатты тіркейді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xml:space="preserve">
Келесі рәсімді (іс-қимылды) орындауды бастау үшін негіз болатын мемлекеттік қызметті көрсету бойынша рәсім </w:t>
            </w:r>
            <w:r>
              <w:br/>
            </w:r>
            <w:r>
              <w:rPr>
                <w:rFonts w:ascii="Times New Roman"/>
                <w:b w:val="false"/>
                <w:i w:val="false"/>
                <w:color w:val="000000"/>
                <w:sz w:val="20"/>
              </w:rPr>
              <w:t>
(іс-қимыл) нәтижесі</w:t>
            </w:r>
          </w:p>
          <w:bookmarkEnd w:id="32"/>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орындаушысына жолдайды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ұсынады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кызметті берушінің кеңсе қызметкеріне жолдайды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оның өкіліне береді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xml:space="preserve">
даярлықтан өткізу кезінде – </w:t>
            </w:r>
            <w:r>
              <w:br/>
            </w:r>
            <w:r>
              <w:rPr>
                <w:rFonts w:ascii="Times New Roman"/>
                <w:b w:val="false"/>
                <w:i w:val="false"/>
                <w:color w:val="000000"/>
                <w:sz w:val="20"/>
              </w:rPr>
              <w:t>
</w:t>
            </w:r>
            <w:r>
              <w:rPr>
                <w:rFonts w:ascii="Times New Roman"/>
                <w:b w:val="false"/>
                <w:i w:val="false"/>
                <w:color w:val="000000"/>
                <w:sz w:val="20"/>
              </w:rPr>
              <w:t xml:space="preserve">14 жұмыс күні ішінде; біліктілігін арттыру және қайта даярлау кезінде – </w:t>
            </w:r>
            <w:r>
              <w:br/>
            </w:r>
            <w:r>
              <w:rPr>
                <w:rFonts w:ascii="Times New Roman"/>
                <w:b w:val="false"/>
                <w:i w:val="false"/>
                <w:color w:val="000000"/>
                <w:sz w:val="20"/>
              </w:rPr>
              <w:t>
2 жұмыс күні ішінде</w:t>
            </w:r>
          </w:p>
          <w:bookmarkEnd w:id="33"/>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саласының кадрларын</w:t>
            </w:r>
            <w:r>
              <w:br/>
            </w:r>
            <w:r>
              <w:rPr>
                <w:rFonts w:ascii="Times New Roman"/>
                <w:b w:val="false"/>
                <w:i w:val="false"/>
                <w:color w:val="000000"/>
                <w:sz w:val="20"/>
              </w:rPr>
              <w:t>даярлықтан өткізу, олардың біліктілігін</w:t>
            </w:r>
            <w:r>
              <w:br/>
            </w:r>
            <w:r>
              <w:rPr>
                <w:rFonts w:ascii="Times New Roman"/>
                <w:b w:val="false"/>
                <w:i w:val="false"/>
                <w:color w:val="000000"/>
                <w:sz w:val="20"/>
              </w:rPr>
              <w:t>арттыру және қайта даярлау туралы құжаттарды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46" w:id="34"/>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34"/>
    <w:bookmarkStart w:name="z47"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868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68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саласының кадрларын</w:t>
            </w:r>
            <w:r>
              <w:br/>
            </w:r>
            <w:r>
              <w:rPr>
                <w:rFonts w:ascii="Times New Roman"/>
                <w:b w:val="false"/>
                <w:i w:val="false"/>
                <w:color w:val="000000"/>
                <w:sz w:val="20"/>
              </w:rPr>
              <w:t>даярлықтан өткізу, олардың біліктілігін</w:t>
            </w:r>
            <w:r>
              <w:br/>
            </w:r>
            <w:r>
              <w:rPr>
                <w:rFonts w:ascii="Times New Roman"/>
                <w:b w:val="false"/>
                <w:i w:val="false"/>
                <w:color w:val="000000"/>
                <w:sz w:val="20"/>
              </w:rPr>
              <w:t>арттыру және қайта даярлау туралы құжаттарды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48" w:id="36"/>
    <w:p>
      <w:pPr>
        <w:spacing w:after="0"/>
        <w:ind w:left="0"/>
        <w:jc w:val="left"/>
      </w:pPr>
      <w:r>
        <w:rPr>
          <w:rFonts w:ascii="Times New Roman"/>
          <w:b/>
          <w:i w:val="false"/>
          <w:color w:val="000000"/>
        </w:rPr>
        <w:t xml:space="preserve"> "Денсаулық сақтау саласының кадрларын даярлықтан өткізу, олардың біліктілігін арттыру және қайта даярлау туралы құжаттарды беру" мемлекеттік қызмет көрсету бизнес-процестерінің анықтамалығы</w:t>
      </w:r>
    </w:p>
    <w:bookmarkEnd w:id="36"/>
    <w:bookmarkStart w:name="z49"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