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7e06" w14:textId="e3b7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учаскелерінің жеке меншікте болуы мүмкін шекті (ең жоғары) мөлшері, суармалы жерлердегі ауыл шаруашылығы мақсатындағы жер учаскелерінің ең аз мөлшері туралы" Қызылорда облысы әкімдігінің 2003 жылғы 27 тамыздағы № 600 қаулысына және Қызылорда облыстық мәслихатының 2003 жылғы 27 тамыздағы № 226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2015 жылғы 10 желтоқсандағы № 260 қаулысы мен Қызылорда облыстық мәслихатының 2015 жылғы 10 желтоқсандағы № 336 шешімі. Қызылорда облысының Әділет департаментінде 2015 жылғы 28 желтоқсанда № 5273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"Жер учаскелерінің жеке меншікте болуы мүмкін шекті (ең жоғары) мөлшері, суармалы жерлердегі ауыл шаруашылығы мақсатындағы жер учаскелерінің ең аз мөлшері туралы" Қызылорда облысы әкімдігінің 2003 жылғы 27 тамыздағы </w:t>
      </w:r>
      <w:r>
        <w:rPr>
          <w:rFonts w:ascii="Times New Roman"/>
          <w:b w:val="false"/>
          <w:i w:val="false"/>
          <w:color w:val="000000"/>
          <w:sz w:val="28"/>
        </w:rPr>
        <w:t>№ 600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және Қызылорда облыстық мәслихатының 2003 жылғы 27 тамыздағы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3465 нөмірімен тіркелген, 2003 жылғы 2 қыркүйектегі "Сыр бойы" мен "Кызылординские вести"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қаулы мен шешімнің кіріспесі, 1, 2-тармақтары жаңа редакцияда жазылсын және мынадай мазмұндағы 3-тармақпен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"Қазақстан Республикасының Жер кодексі" Қазақстан Республикасының 2003 жылғы 20 маусымдағы Кодексінің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санамаланған, жеке меншікте болуы мүмкін жер учаскелерінің шекті (ең жоғары) мөлшері осы қаулы мен шешімнің 1-қосымшасына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Меншікке немесе жер пайдалануға берілетін суармалы жерлердегі ауыл шаруашылығы мақсатындағы жер учаскелерінің ең аз мөлшері осы қаулы мен шешімнің 2-қосымшасына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мен шешім алғашқы ресми жарияланған күнінен кейін күнтізбелік он күн өткен соң қолданысқа енгізіледі.";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 мен шешімнің 1 және 2-қосымшалары осы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мен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9"/>
        <w:gridCol w:w="4231"/>
      </w:tblGrid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Қ. Әжібеков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Қ.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"10 " желтоқсан № 260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"10" желтоқсан № 336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"27" тамыздағы № 600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"27" тамыздағы № 226 шешіміне 1-қосымша</w:t>
            </w:r>
          </w:p>
        </w:tc>
      </w:tr>
    </w:tbl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Жер кодексі" Қазақстан Республикасының 2003 жылғы 20 маусымдағы Кодексінің 50 бабының 2-тармағында санамаланған, жеке меншікте болуы мүмкін жер учаскелерінің шекті (ең жоғары) мөлшері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(гектар)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2893"/>
        <w:gridCol w:w="2893"/>
        <w:gridCol w:w="2208"/>
        <w:gridCol w:w="2209"/>
      </w:tblGrid>
      <w:tr>
        <w:trPr>
          <w:trHeight w:val="30" w:hRule="atLeast"/>
        </w:trPr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(қала) атауы</w:t>
            </w:r>
          </w:p>
          <w:bookmarkEnd w:id="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өзіндік қосалқы шаруашылық (үй маңындағы және егістік телімдерді қоса алғанда) жүргізу үшін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үшін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Бағбандық,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суарылмайтын жерде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суарылмалы жерде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  <w:bookmarkEnd w:id="4"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  <w:bookmarkEnd w:id="5"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  <w:bookmarkEnd w:id="6"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  <w:bookmarkEnd w:id="7"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  <w:bookmarkEnd w:id="8"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  <w:bookmarkEnd w:id="9"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  <w:bookmarkEnd w:id="10"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  <w:bookmarkEnd w:id="11"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"10" желтоқсан № 260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"10" желтоқсан № 336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"27" тамыздағы №600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жылғы "27" тамыздағы №226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Меншік немесе жер пайдалануға берілетін суармалы жерлердегі ауыл шаруашылығы мақсатындағы жер учаскелерінің ең аз мөлшері</w:t>
      </w:r>
    </w:p>
    <w:bookmarkEnd w:id="12"/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(гектар)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5059"/>
        <w:gridCol w:w="3068"/>
      </w:tblGrid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(қала) атауы</w:t>
            </w:r>
          </w:p>
          <w:bookmarkEnd w:id="14"/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тұрғыда Әзірленген суармалы жерлерде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суармалы жерлерде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  <w:bookmarkEnd w:id="15"/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  <w:bookmarkEnd w:id="16"/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  <w:bookmarkEnd w:id="17"/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  <w:bookmarkEnd w:id="18"/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  <w:bookmarkEnd w:id="19"/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  <w:bookmarkEnd w:id="20"/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  <w:bookmarkEnd w:id="21"/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  <w:bookmarkEnd w:id="22"/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