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1864f" w14:textId="53186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"Базалық салық ставкаларын жоғарылату туралы" Қазалы аудандық мәслихатының 2014 жылғы 20 қазандағы № 251 шешіміне өзгерістер енгізу туралы</w:t>
      </w:r>
    </w:p>
    <w:p>
      <w:pPr>
        <w:spacing w:after="0"/>
        <w:ind w:left="0"/>
        <w:jc w:val="both"/>
      </w:pPr>
      <w:r>
        <w:rPr>
          <w:rFonts w:ascii="Times New Roman"/>
          <w:b w:val="false"/>
          <w:i w:val="false"/>
          <w:color w:val="000000"/>
          <w:sz w:val="28"/>
        </w:rPr>
        <w:t>Қызылорда облысы Қазалы аудандық мәслихатының 2015 жылғы 27 наурыздағы № 294 шешімі. Қызылорда облысының Әділет департаментінде 2015 жылғы 09 сәуірде № 4942 болып тіркелді</w:t>
      </w:r>
    </w:p>
    <w:p>
      <w:pPr>
        <w:spacing w:after="0"/>
        <w:ind w:left="0"/>
        <w:jc w:val="both"/>
      </w:pPr>
      <w:bookmarkStart w:name="z4" w:id="0"/>
      <w:r>
        <w:rPr>
          <w:rFonts w:ascii="Times New Roman"/>
          <w:b w:val="false"/>
          <w:i w:val="false"/>
          <w:color w:val="000000"/>
          <w:sz w:val="28"/>
        </w:rPr>
        <w:t>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
</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Заңдарына сәйкес Қазалы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"Базалық салық ставкаларын жоғарылату туралы" Қазалы аудандық мәслихатының 2014 жылғы 20 қазандағы </w:t>
      </w:r>
      <w:r>
        <w:rPr>
          <w:rFonts w:ascii="Times New Roman"/>
          <w:b w:val="false"/>
          <w:i w:val="false"/>
          <w:color w:val="000000"/>
          <w:sz w:val="28"/>
        </w:rPr>
        <w:t>№ 251</w:t>
      </w:r>
      <w:r>
        <w:rPr>
          <w:rFonts w:ascii="Times New Roman"/>
          <w:b w:val="false"/>
          <w:i w:val="false"/>
          <w:color w:val="000000"/>
          <w:sz w:val="28"/>
        </w:rPr>
        <w:t xml:space="preserve"> (нормативтік құқықтық актілерді мемлекеттік тіркеу тізілімінде 4785 нөмірімен тіркелген, аудандық "Тұран Қазалы" газетінің 2014 жылғы 8 қарашадағы № 99-100-101 сандарында жарияланған) шешіміне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тақырыбы</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"Жер салығының базалық мөлшерлемелерін жоғарылату туралы".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"1. Қазалы ауданының жерлердi аймақтарға бөлу жобалары (схемалары) негiзiнде елді мекендерінің жерлеріне үй іргесіндегі жер учаскелерін, автотұрақтарға (паркингтерге), автомобильге май құю станцияларына бөлінген (бөліп шығарылған) және казино орналасқан жерлерді қоспағанда, жер салығының базалық мөлшерлемелері 50 пайызға жоғарылатылсын. </w:t>
      </w:r>
      <w:r>
        <w:br/>
      </w:r>
      <w:r>
        <w:rPr>
          <w:rFonts w:ascii="Times New Roman"/>
          <w:b w:val="false"/>
          <w:i w:val="false"/>
          <w:color w:val="000000"/>
          <w:sz w:val="28"/>
        </w:rPr>
        <w:t>
      2. 
</w:t>
      </w:r>
      <w:r>
        <w:rPr>
          <w:rFonts w:ascii="Times New Roman"/>
          <w:b w:val="false"/>
          <w:i w:val="false"/>
          <w:color w:val="000000"/>
          <w:sz w:val="28"/>
        </w:rPr>
        <w:t>
Осы шешім алғашқы ресми жарияланған күнінен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814"/>
        <w:gridCol w:w="4186"/>
      </w:tblGrid>
      <w:tr>
        <w:trPr>
          <w:trHeight w:val="30" w:hRule="atLeast"/>
        </w:trPr>
        <w:tc>
          <w:tcPr>
            <w:tcW w:w="7814" w:type="dxa"/>
            <w:tcBorders/>
            <w:tcMar>
              <w:top w:w="15" w:type="dxa"/>
              <w:left w:w="15" w:type="dxa"/>
              <w:bottom w:w="15" w:type="dxa"/>
              <w:right w:w="15" w:type="dxa"/>
            </w:tcMar>
            <w:vAlign w:val="center"/>
          </w:tcPr>
          <w:bookmarkStart w:name="z11" w:id="1"/>
          <w:p>
            <w:pPr>
              <w:spacing w:after="20"/>
              <w:ind w:left="20"/>
              <w:jc w:val="both"/>
            </w:pPr>
            <w:r>
              <w:rPr>
                <w:rFonts w:ascii="Times New Roman"/>
                <w:b w:val="false"/>
                <w:i w:val="false"/>
                <w:color w:val="000000"/>
                <w:sz w:val="20"/>
              </w:rPr>
              <w:t>
</w:t>
            </w:r>
            <w:r>
              <w:rPr>
                <w:rFonts w:ascii="Times New Roman"/>
                <w:b w:val="false"/>
                <w:i/>
                <w:color w:val="000000"/>
                <w:sz w:val="20"/>
              </w:rPr>
              <w:t>      Аудандық мәслихаттың</w:t>
            </w:r>
          </w:p>
          <w:bookmarkEnd w:id="1"/>
        </w:tc>
        <w:tc>
          <w:tcPr>
            <w:tcW w:w="41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bookmarkStart w:name="z12" w:id="2"/>
          <w:p>
            <w:pPr>
              <w:spacing w:after="20"/>
              <w:ind w:left="20"/>
              <w:jc w:val="both"/>
            </w:pPr>
            <w:r>
              <w:rPr>
                <w:rFonts w:ascii="Times New Roman"/>
                <w:b w:val="false"/>
                <w:i w:val="false"/>
                <w:color w:val="000000"/>
                <w:sz w:val="20"/>
              </w:rPr>
              <w:t>
</w:t>
            </w:r>
            <w:r>
              <w:rPr>
                <w:rFonts w:ascii="Times New Roman"/>
                <w:b w:val="false"/>
                <w:i/>
                <w:color w:val="000000"/>
                <w:sz w:val="20"/>
              </w:rPr>
              <w:t>      ХХХХІ сессиясының төрағасы,</w:t>
            </w:r>
          </w:p>
          <w:bookmarkEnd w:id="2"/>
        </w:tc>
        <w:tc>
          <w:tcPr>
            <w:tcW w:w="41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bookmarkStart w:name="z13" w:id="3"/>
          <w:p>
            <w:pPr>
              <w:spacing w:after="20"/>
              <w:ind w:left="20"/>
              <w:jc w:val="both"/>
            </w:pPr>
            <w:r>
              <w:rPr>
                <w:rFonts w:ascii="Times New Roman"/>
                <w:b w:val="false"/>
                <w:i w:val="false"/>
                <w:color w:val="000000"/>
                <w:sz w:val="20"/>
              </w:rPr>
              <w:t>
</w:t>
            </w:r>
            <w:r>
              <w:rPr>
                <w:rFonts w:ascii="Times New Roman"/>
                <w:b w:val="false"/>
                <w:i/>
                <w:color w:val="000000"/>
                <w:sz w:val="20"/>
              </w:rPr>
              <w:t>      аудандық мәслихат хатшысының</w:t>
            </w:r>
          </w:p>
          <w:bookmarkEnd w:id="3"/>
        </w:tc>
        <w:tc>
          <w:tcPr>
            <w:tcW w:w="41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bookmarkStart w:name="z14" w:id="4"/>
          <w:p>
            <w:pPr>
              <w:spacing w:after="20"/>
              <w:ind w:left="20"/>
              <w:jc w:val="both"/>
            </w:pPr>
            <w:r>
              <w:rPr>
                <w:rFonts w:ascii="Times New Roman"/>
                <w:b w:val="false"/>
                <w:i w:val="false"/>
                <w:color w:val="000000"/>
                <w:sz w:val="20"/>
              </w:rPr>
              <w:t>
</w:t>
            </w:r>
            <w:r>
              <w:rPr>
                <w:rFonts w:ascii="Times New Roman"/>
                <w:b w:val="false"/>
                <w:i/>
                <w:color w:val="000000"/>
                <w:sz w:val="20"/>
              </w:rPr>
              <w:t>      міндетін атқарушы</w:t>
            </w:r>
          </w:p>
          <w:bookmarkEnd w:id="4"/>
        </w:tc>
        <w:tc>
          <w:tcPr>
            <w:tcW w:w="418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Ө.Түктібай</w:t>
            </w:r>
          </w:p>
        </w:tc>
      </w:tr>
      <w:tr>
        <w:trPr>
          <w:trHeight w:val="30" w:hRule="atLeast"/>
        </w:trPr>
        <w:tc>
          <w:tcPr>
            <w:tcW w:w="7814" w:type="dxa"/>
            <w:tcBorders/>
            <w:tcMar>
              <w:top w:w="15" w:type="dxa"/>
              <w:left w:w="15" w:type="dxa"/>
              <w:bottom w:w="15" w:type="dxa"/>
              <w:right w:w="15" w:type="dxa"/>
            </w:tcMar>
            <w:vAlign w:val="center"/>
          </w:tcPr>
          <w:bookmarkStart w:name="z15" w:id="5"/>
          <w:p>
            <w:pPr>
              <w:spacing w:after="20"/>
              <w:ind w:left="20"/>
              <w:jc w:val="both"/>
            </w:pPr>
            <w:r>
              <w:rPr>
                <w:rFonts w:ascii="Times New Roman"/>
                <w:b w:val="false"/>
                <w:i w:val="false"/>
                <w:color w:val="000000"/>
                <w:sz w:val="20"/>
              </w:rPr>
              <w:t>
</w:t>
            </w:r>
            <w:r>
              <w:rPr>
                <w:rFonts w:ascii="Times New Roman"/>
                <w:b w:val="false"/>
                <w:i/>
                <w:color w:val="000000"/>
                <w:sz w:val="20"/>
              </w:rPr>
              <w:t>      КЕЛІСІЛДІ</w:t>
            </w:r>
          </w:p>
          <w:bookmarkEnd w:id="5"/>
        </w:tc>
        <w:tc>
          <w:tcPr>
            <w:tcW w:w="41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bookmarkStart w:name="z16" w:id="6"/>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Қаржы</w:t>
            </w:r>
          </w:p>
          <w:bookmarkEnd w:id="6"/>
        </w:tc>
        <w:tc>
          <w:tcPr>
            <w:tcW w:w="41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bookmarkStart w:name="z17" w:id="7"/>
          <w:p>
            <w:pPr>
              <w:spacing w:after="20"/>
              <w:ind w:left="20"/>
              <w:jc w:val="both"/>
            </w:pPr>
            <w:r>
              <w:rPr>
                <w:rFonts w:ascii="Times New Roman"/>
                <w:b w:val="false"/>
                <w:i w:val="false"/>
                <w:color w:val="000000"/>
                <w:sz w:val="20"/>
              </w:rPr>
              <w:t>
</w:t>
            </w:r>
            <w:r>
              <w:rPr>
                <w:rFonts w:ascii="Times New Roman"/>
                <w:b w:val="false"/>
                <w:i/>
                <w:color w:val="000000"/>
                <w:sz w:val="20"/>
              </w:rPr>
              <w:t>      министрлiгiнiң Мемлекеттік кірістер</w:t>
            </w:r>
          </w:p>
          <w:bookmarkEnd w:id="7"/>
        </w:tc>
        <w:tc>
          <w:tcPr>
            <w:tcW w:w="41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w:t>
            </w:r>
            <w:r>
              <w:rPr>
                <w:rFonts w:ascii="Times New Roman"/>
                <w:b w:val="false"/>
                <w:i/>
                <w:color w:val="000000"/>
                <w:sz w:val="20"/>
              </w:rPr>
              <w:t>      комитеті Қызылорда облысы бойынша</w:t>
            </w:r>
          </w:p>
          <w:bookmarkEnd w:id="8"/>
        </w:tc>
        <w:tc>
          <w:tcPr>
            <w:tcW w:w="41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кірістер департаментінің</w:t>
            </w:r>
          </w:p>
          <w:bookmarkEnd w:id="9"/>
        </w:tc>
        <w:tc>
          <w:tcPr>
            <w:tcW w:w="41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w:t>
            </w:r>
            <w:r>
              <w:rPr>
                <w:rFonts w:ascii="Times New Roman"/>
                <w:b w:val="false"/>
                <w:i/>
                <w:color w:val="000000"/>
                <w:sz w:val="20"/>
              </w:rPr>
              <w:t>      Қазалы ауданы бойынша Мемлекеттік</w:t>
            </w:r>
          </w:p>
          <w:bookmarkEnd w:id="10"/>
        </w:tc>
        <w:tc>
          <w:tcPr>
            <w:tcW w:w="41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w:t>
            </w:r>
            <w:r>
              <w:rPr>
                <w:rFonts w:ascii="Times New Roman"/>
                <w:b w:val="false"/>
                <w:i/>
                <w:color w:val="000000"/>
                <w:sz w:val="20"/>
              </w:rPr>
              <w:t>      кірістер басқармасы" республикалық</w:t>
            </w:r>
          </w:p>
          <w:bookmarkEnd w:id="11"/>
        </w:tc>
        <w:tc>
          <w:tcPr>
            <w:tcW w:w="41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мекемесінің басшысы</w:t>
            </w:r>
          </w:p>
          <w:bookmarkEnd w:id="12"/>
        </w:tc>
        <w:tc>
          <w:tcPr>
            <w:tcW w:w="41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w:t>
            </w:r>
            <w:r>
              <w:rPr>
                <w:rFonts w:ascii="Times New Roman"/>
                <w:b w:val="false"/>
                <w:i/>
                <w:color w:val="000000"/>
                <w:sz w:val="20"/>
              </w:rPr>
              <w:t>      Ф.Қожабергенов ______________</w:t>
            </w:r>
          </w:p>
          <w:bookmarkEnd w:id="13"/>
        </w:tc>
        <w:tc>
          <w:tcPr>
            <w:tcW w:w="41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4" w:type="dxa"/>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w:t>
            </w:r>
            <w:r>
              <w:rPr>
                <w:rFonts w:ascii="Times New Roman"/>
                <w:b w:val="false"/>
                <w:i/>
                <w:color w:val="000000"/>
                <w:sz w:val="20"/>
              </w:rPr>
              <w:t>      "27" наурыз 2015 жыл</w:t>
            </w:r>
          </w:p>
          <w:bookmarkEnd w:id="14"/>
        </w:tc>
        <w:tc>
          <w:tcPr>
            <w:tcW w:w="41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