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739c" w14:textId="1f27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шалғайдағы елді мекенінде тұратын балаларды жалпы білім беретін мектепке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2015 жылғы 27 мамырдағы № 148 қаулысы. Қызылорда облысының Әділет департаментінде 2015 жылғы 17 маусымда № 5019 болып тіркелді. Күші жойылды - Қызылорда облысы Қазалы ауданы әкімдігінің 2015 жылғы 15 қазандағы № 261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Қазалы ауданы әкімдігінің 15.10.2015 </w:t>
      </w:r>
      <w:r>
        <w:rPr>
          <w:rFonts w:ascii="Times New Roman"/>
          <w:b w:val="false"/>
          <w:i w:val="false"/>
          <w:color w:val="ff0000"/>
          <w:sz w:val="28"/>
        </w:rPr>
        <w:t>№ 261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Қазалы ауданының шалғайдағы елді мекенінде тұратын балаларды жалпы білім беретін мектепке тасымалдаудың схемасы мен тәртібі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Қазалы ауданы әкімінің орынбасары Б.Жарылқапқа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С.Мақашов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148 қаулысына 1-қосымша</w:t>
            </w:r>
          </w:p>
        </w:tc>
      </w:tr>
    </w:tbl>
    <w:bookmarkStart w:name="z10" w:id="0"/>
    <w:p>
      <w:pPr>
        <w:spacing w:after="0"/>
        <w:ind w:left="0"/>
        <w:jc w:val="left"/>
      </w:pPr>
      <w:r>
        <w:rPr>
          <w:rFonts w:ascii="Times New Roman"/>
          <w:b/>
          <w:i w:val="false"/>
          <w:color w:val="000000"/>
        </w:rPr>
        <w:t xml:space="preserve"> Қазалы ауданының шалғайдағы елді мекенінде тұратын балаларды жалпы білім беретін мектепке тасымалдаудың схемасы</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2"/>
        <w:gridCol w:w="3378"/>
        <w:gridCol w:w="2880"/>
      </w:tblGrid>
      <w:tr>
        <w:trPr>
          <w:trHeight w:val="30" w:hRule="atLeast"/>
        </w:trPr>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Қарашеңгел ауылдық округі, Жалаңтөс батыр ауылы - Үйрек елді мекені</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километр</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Қарашеңгел ауылдық округінің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 А. Әбілхан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"27"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148 қаулысына 2-қосымша</w:t>
            </w:r>
          </w:p>
        </w:tc>
      </w:tr>
    </w:tbl>
    <w:bookmarkStart w:name="z20" w:id="1"/>
    <w:p>
      <w:pPr>
        <w:spacing w:after="0"/>
        <w:ind w:left="0"/>
        <w:jc w:val="left"/>
      </w:pPr>
      <w:r>
        <w:rPr>
          <w:rFonts w:ascii="Times New Roman"/>
          <w:b/>
          <w:i w:val="false"/>
          <w:color w:val="000000"/>
        </w:rPr>
        <w:t xml:space="preserve"> Қазалы ауданының шалғайдағы елдi мекенінде тұратын балаларды жалпы бiлiм беретiн мектепке тасымалдаудың тәртібі</w:t>
      </w:r>
    </w:p>
    <w:bookmarkEnd w:id="1"/>
    <w:bookmarkStart w:name="z21"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Қазалы ауданының шалғай елдi мекенінде тұратын балаларды жалпы бiлiм беретiн мектепке тасымалдаудың тәртiбi" Автомобиль көлiгi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 Үкіметінің 2011 жылғы 2 шілдедегі </w:t>
      </w:r>
      <w:r>
        <w:rPr>
          <w:rFonts w:ascii="Times New Roman"/>
          <w:b w:val="false"/>
          <w:i w:val="false"/>
          <w:color w:val="000000"/>
          <w:sz w:val="28"/>
        </w:rPr>
        <w:t>№ 767</w:t>
      </w:r>
      <w:r>
        <w:rPr>
          <w:rFonts w:ascii="Times New Roman"/>
          <w:b w:val="false"/>
          <w:i w:val="false"/>
          <w:color w:val="000000"/>
          <w:sz w:val="28"/>
        </w:rPr>
        <w:t xml:space="preserve"> қаулысымен бекітілген Автомобиль көлігімен жолаушылар мен багажды тасымалдау қағидасына (бұдан әрі - Қағида) сәйкес әзірленген. </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2. Балаларды тасымалдауды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Қағиданың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3. Автомобиль көлiгiмен балаларды тасымалдау (экскурсиялық және туристiктен басқа)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4.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xml:space="preserve">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 </w:t>
      </w:r>
      <w:r>
        <w:br/>
      </w:r>
      <w:r>
        <w:rPr>
          <w:rFonts w:ascii="Times New Roman"/>
          <w:b w:val="false"/>
          <w:i w:val="false"/>
          <w:color w:val="000000"/>
          <w:sz w:val="28"/>
        </w:rPr>
        <w:t>
      </w:t>
      </w:r>
      <w:r>
        <w:rPr>
          <w:rFonts w:ascii="Times New Roman"/>
          <w:b w:val="false"/>
          <w:i w:val="false"/>
          <w:color w:val="000000"/>
          <w:sz w:val="28"/>
        </w:rPr>
        <w:t xml:space="preserve">6. Балалардың топтарын 22.00-ден бастап 06.00 сағатқа дейін автобустармен тасымалдау, сондай-ақ көрінім жеткіліксіз жағдайда (тұман, қар, жаңбыр)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 </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r>
        <w:br/>
      </w:r>
      <w:r>
        <w:rPr>
          <w:rFonts w:ascii="Times New Roman"/>
          <w:b w:val="false"/>
          <w:i w:val="false"/>
          <w:color w:val="000000"/>
          <w:sz w:val="28"/>
        </w:rPr>
        <w:t>
      </w:t>
      </w:r>
      <w:r>
        <w:rPr>
          <w:rFonts w:ascii="Times New Roman"/>
          <w:b w:val="false"/>
          <w:i w:val="false"/>
          <w:color w:val="000000"/>
          <w:sz w:val="28"/>
        </w:rPr>
        <w:t>7.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8. Автобусты күтiп тұрған балаларға арналған алаңшалар, олардың жүрiс бөлiгiне шығуын болдырмайтындай жеткiлiктi үлкен болуы тиiс. Алаңдарда жайластырылған өту жолдарының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9.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10.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11.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12. Балаларды жаппай тасымалдауға және балаларды алыс жерлерге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сондай-ақ отырғызу алаңшаларының болуын тексередi. Отырғызу және түсiру орындары автобус тұрағынан кемiнде 30 метр қашықтықта орналасуы тиіс.</w:t>
      </w:r>
      <w:r>
        <w:br/>
      </w:r>
      <w:r>
        <w:rPr>
          <w:rFonts w:ascii="Times New Roman"/>
          <w:b w:val="false"/>
          <w:i w:val="false"/>
          <w:color w:val="000000"/>
          <w:sz w:val="28"/>
        </w:rPr>
        <w:t>
      </w:t>
      </w:r>
      <w:r>
        <w:rPr>
          <w:rFonts w:ascii="Times New Roman"/>
          <w:b w:val="false"/>
          <w:i w:val="false"/>
          <w:color w:val="000000"/>
          <w:sz w:val="28"/>
        </w:rPr>
        <w:t>13.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 және одан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14.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3) соңғы жылдары еңбек тәртiбiн және қозғалысы ережесiн өрескел бұзбаған.</w:t>
      </w:r>
      <w:r>
        <w:br/>
      </w:r>
      <w:r>
        <w:rPr>
          <w:rFonts w:ascii="Times New Roman"/>
          <w:b w:val="false"/>
          <w:i w:val="false"/>
          <w:color w:val="000000"/>
          <w:sz w:val="28"/>
        </w:rPr>
        <w:t>
      </w:t>
      </w:r>
      <w:r>
        <w:rPr>
          <w:rFonts w:ascii="Times New Roman"/>
          <w:b w:val="false"/>
          <w:i w:val="false"/>
          <w:color w:val="000000"/>
          <w:sz w:val="28"/>
        </w:rPr>
        <w:t>15. Балаларды тасымалдау кезiнде автобустың жүргiзушiсiне мыналарға тыйым салынады:</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bookmarkStart w:name="z51" w:id="4"/>
    <w:p>
      <w:pPr>
        <w:spacing w:after="0"/>
        <w:ind w:left="0"/>
        <w:jc w:val="left"/>
      </w:pPr>
      <w:r>
        <w:rPr>
          <w:rFonts w:ascii="Times New Roman"/>
          <w:b/>
          <w:i w:val="false"/>
          <w:color w:val="000000"/>
        </w:rPr>
        <w:t xml:space="preserve"> 3. Автокөлiк құралдарына қойылатын талаптар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 Балаларды тасымалдауға Қазақстан Республикасының заңнамасына сәйкес техникалық байқаудан өткен автокөлiк құралдары жiберiледi. Бұл ретте автобустармен тасымалдау кезінде пайдаланылатын автобустар тиiстi стандарттардың талаптарына сай болуы қажет. </w:t>
      </w:r>
      <w:r>
        <w:br/>
      </w:r>
      <w:r>
        <w:rPr>
          <w:rFonts w:ascii="Times New Roman"/>
          <w:b w:val="false"/>
          <w:i w:val="false"/>
          <w:color w:val="000000"/>
          <w:sz w:val="28"/>
        </w:rPr>
        <w:t>
      </w:t>
      </w:r>
      <w:r>
        <w:rPr>
          <w:rFonts w:ascii="Times New Roman"/>
          <w:b w:val="false"/>
          <w:i w:val="false"/>
          <w:color w:val="000000"/>
          <w:sz w:val="28"/>
        </w:rPr>
        <w:t>17. Балаларды тасымалдауға пайдаланатын автобустарда мыналар болуы тиіс:</w:t>
      </w:r>
      <w:r>
        <w:br/>
      </w:r>
      <w:r>
        <w:rPr>
          <w:rFonts w:ascii="Times New Roman"/>
          <w:b w:val="false"/>
          <w:i w:val="false"/>
          <w:color w:val="000000"/>
          <w:sz w:val="28"/>
        </w:rPr>
        <w:t>
      </w:t>
      </w:r>
      <w:r>
        <w:rPr>
          <w:rFonts w:ascii="Times New Roman"/>
          <w:b w:val="false"/>
          <w:i w:val="false"/>
          <w:color w:val="000000"/>
          <w:sz w:val="28"/>
        </w:rPr>
        <w:t>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w:t>
      </w:r>
      <w:r>
        <w:rPr>
          <w:rFonts w:ascii="Times New Roman"/>
          <w:b w:val="false"/>
          <w:i w:val="false"/>
          <w:color w:val="000000"/>
          <w:sz w:val="28"/>
        </w:rPr>
        <w:t>жабық жай-күйде жүргiзушiнiң кабинасы мен жолаушы салонына атмосфералық жауын-шашынның түсуiн толық болдырмайтын төбе, авариялық люктер және терезелер;</w:t>
      </w:r>
      <w:r>
        <w:br/>
      </w:r>
      <w:r>
        <w:rPr>
          <w:rFonts w:ascii="Times New Roman"/>
          <w:b w:val="false"/>
          <w:i w:val="false"/>
          <w:color w:val="000000"/>
          <w:sz w:val="28"/>
        </w:rPr>
        <w:t>
      </w:t>
      </w:r>
      <w:r>
        <w:rPr>
          <w:rFonts w:ascii="Times New Roman"/>
          <w:b w:val="false"/>
          <w:i w:val="false"/>
          <w:color w:val="000000"/>
          <w:sz w:val="28"/>
        </w:rPr>
        <w:t>берiк бекiтiлген тұтқалар және отырғыштар;</w:t>
      </w:r>
      <w:r>
        <w:br/>
      </w:r>
      <w:r>
        <w:rPr>
          <w:rFonts w:ascii="Times New Roman"/>
          <w:b w:val="false"/>
          <w:i w:val="false"/>
          <w:color w:val="000000"/>
          <w:sz w:val="28"/>
        </w:rPr>
        <w:t>
      </w:t>
      </w:r>
      <w:r>
        <w:rPr>
          <w:rFonts w:ascii="Times New Roman"/>
          <w:b w:val="false"/>
          <w:i w:val="false"/>
          <w:color w:val="000000"/>
          <w:sz w:val="28"/>
        </w:rPr>
        <w:t>жолаушыларға арналған креслолардың отырғыштары мен арқалықтарының таза және жыртықсыз тыстар;</w:t>
      </w:r>
      <w:r>
        <w:br/>
      </w:r>
      <w:r>
        <w:rPr>
          <w:rFonts w:ascii="Times New Roman"/>
          <w:b w:val="false"/>
          <w:i w:val="false"/>
          <w:color w:val="000000"/>
          <w:sz w:val="28"/>
        </w:rPr>
        <w:t>
      </w:t>
      </w:r>
      <w:r>
        <w:rPr>
          <w:rFonts w:ascii="Times New Roman"/>
          <w:b w:val="false"/>
          <w:i w:val="false"/>
          <w:color w:val="000000"/>
          <w:sz w:val="28"/>
        </w:rPr>
        <w:t>тегiс, шығыңқы жерлерi немесе бекiтiлмеген бөлшектерi жоқ баспалдақтары мен салонның еденi;</w:t>
      </w:r>
      <w:r>
        <w:br/>
      </w:r>
      <w:r>
        <w:rPr>
          <w:rFonts w:ascii="Times New Roman"/>
          <w:b w:val="false"/>
          <w:i w:val="false"/>
          <w:color w:val="000000"/>
          <w:sz w:val="28"/>
        </w:rPr>
        <w:t>
      </w:t>
      </w:r>
      <w:r>
        <w:rPr>
          <w:rFonts w:ascii="Times New Roman"/>
          <w:b w:val="false"/>
          <w:i w:val="false"/>
          <w:color w:val="000000"/>
          <w:sz w:val="28"/>
        </w:rPr>
        <w:t>салон еденiнiң жамылғысы жыртықсыз бүтін материалдан жасалуы тиiс;</w:t>
      </w:r>
      <w:r>
        <w:br/>
      </w:r>
      <w:r>
        <w:rPr>
          <w:rFonts w:ascii="Times New Roman"/>
          <w:b w:val="false"/>
          <w:i w:val="false"/>
          <w:color w:val="000000"/>
          <w:sz w:val="28"/>
        </w:rPr>
        <w:t>
      </w:t>
      </w:r>
      <w:r>
        <w:rPr>
          <w:rFonts w:ascii="Times New Roman"/>
          <w:b w:val="false"/>
          <w:i w:val="false"/>
          <w:color w:val="000000"/>
          <w:sz w:val="28"/>
        </w:rPr>
        <w:t>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пайыздан артық жабуға тыйым салынады;</w:t>
      </w:r>
      <w:r>
        <w:br/>
      </w:r>
      <w:r>
        <w:rPr>
          <w:rFonts w:ascii="Times New Roman"/>
          <w:b w:val="false"/>
          <w:i w:val="false"/>
          <w:color w:val="000000"/>
          <w:sz w:val="28"/>
        </w:rPr>
        <w:t>
      </w:t>
      </w:r>
      <w:r>
        <w:rPr>
          <w:rFonts w:ascii="Times New Roman"/>
          <w:b w:val="false"/>
          <w:i w:val="false"/>
          <w:color w:val="000000"/>
          <w:sz w:val="28"/>
        </w:rPr>
        <w:t>жылдың суық мезгiлiнде жылытылатын және ыстық мезгiлiнде желдетiлетiн, құрал-сайман және қосалқы бөлшектер үйіліп тасталмаған жолаушылар салоны.</w:t>
      </w:r>
      <w:r>
        <w:br/>
      </w:r>
      <w:r>
        <w:rPr>
          <w:rFonts w:ascii="Times New Roman"/>
          <w:b w:val="false"/>
          <w:i w:val="false"/>
          <w:color w:val="000000"/>
          <w:sz w:val="28"/>
        </w:rPr>
        <w:t>
      </w:t>
      </w:r>
      <w:r>
        <w:rPr>
          <w:rFonts w:ascii="Times New Roman"/>
          <w:b w:val="false"/>
          <w:i w:val="false"/>
          <w:color w:val="000000"/>
          <w:sz w:val="28"/>
        </w:rPr>
        <w:t>18. Автобустармен тасымалдау кезiнде пайдаланылатын автобустардың, шағын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r>
        <w:br/>
      </w:r>
      <w:r>
        <w:rPr>
          <w:rFonts w:ascii="Times New Roman"/>
          <w:b w:val="false"/>
          <w:i w:val="false"/>
          <w:color w:val="000000"/>
          <w:sz w:val="28"/>
        </w:rPr>
        <w:t>
      </w:t>
      </w:r>
      <w:r>
        <w:rPr>
          <w:rFonts w:ascii="Times New Roman"/>
          <w:b w:val="false"/>
          <w:i w:val="false"/>
          <w:color w:val="000000"/>
          <w:sz w:val="28"/>
        </w:rPr>
        <w:t>Сыртқы кузовты жуу ауысымнан кейін өткізіледі.</w:t>
      </w:r>
      <w:r>
        <w:br/>
      </w:r>
      <w:r>
        <w:rPr>
          <w:rFonts w:ascii="Times New Roman"/>
          <w:b w:val="false"/>
          <w:i w:val="false"/>
          <w:color w:val="000000"/>
          <w:sz w:val="28"/>
        </w:rPr>
        <w:t>
      </w:t>
      </w:r>
      <w:r>
        <w:rPr>
          <w:rFonts w:ascii="Times New Roman"/>
          <w:b w:val="false"/>
          <w:i w:val="false"/>
          <w:color w:val="000000"/>
          <w:sz w:val="28"/>
        </w:rPr>
        <w:t>19.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w:t>
      </w:r>
      <w:r>
        <w:rPr>
          <w:rFonts w:ascii="Times New Roman"/>
          <w:b w:val="false"/>
          <w:i w:val="false"/>
          <w:color w:val="000000"/>
          <w:sz w:val="28"/>
        </w:rPr>
        <w:t>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w:t>
      </w:r>
      <w:r>
        <w:rPr>
          <w:rFonts w:ascii="Times New Roman"/>
          <w:b w:val="false"/>
          <w:i w:val="false"/>
          <w:color w:val="000000"/>
          <w:sz w:val="28"/>
        </w:rPr>
        <w:t>2) сары түстi жылтыр шағын маягымен;</w:t>
      </w:r>
      <w:r>
        <w:br/>
      </w:r>
      <w:r>
        <w:rPr>
          <w:rFonts w:ascii="Times New Roman"/>
          <w:b w:val="false"/>
          <w:i w:val="false"/>
          <w:color w:val="000000"/>
          <w:sz w:val="28"/>
        </w:rPr>
        <w:t>
      </w:t>
      </w:r>
      <w:r>
        <w:rPr>
          <w:rFonts w:ascii="Times New Roman"/>
          <w:b w:val="false"/>
          <w:i w:val="false"/>
          <w:color w:val="000000"/>
          <w:sz w:val="28"/>
        </w:rPr>
        <w:t>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w:t>
      </w:r>
      <w:r>
        <w:rPr>
          <w:rFonts w:ascii="Times New Roman"/>
          <w:b w:val="false"/>
          <w:i w:val="false"/>
          <w:color w:val="000000"/>
          <w:sz w:val="28"/>
        </w:rPr>
        <w:t>4) екi алғашқы көмек дәрi қобдишаларымен (автомобильдi);</w:t>
      </w:r>
      <w:r>
        <w:br/>
      </w:r>
      <w:r>
        <w:rPr>
          <w:rFonts w:ascii="Times New Roman"/>
          <w:b w:val="false"/>
          <w:i w:val="false"/>
          <w:color w:val="000000"/>
          <w:sz w:val="28"/>
        </w:rPr>
        <w:t>
      </w:t>
      </w:r>
      <w:r>
        <w:rPr>
          <w:rFonts w:ascii="Times New Roman"/>
          <w:b w:val="false"/>
          <w:i w:val="false"/>
          <w:color w:val="000000"/>
          <w:sz w:val="28"/>
        </w:rPr>
        <w:t>5) екi жылжуға қарсы тiректермен;</w:t>
      </w:r>
      <w:r>
        <w:br/>
      </w:r>
      <w:r>
        <w:rPr>
          <w:rFonts w:ascii="Times New Roman"/>
          <w:b w:val="false"/>
          <w:i w:val="false"/>
          <w:color w:val="000000"/>
          <w:sz w:val="28"/>
        </w:rPr>
        <w:t>
      </w:t>
      </w:r>
      <w:r>
        <w:rPr>
          <w:rFonts w:ascii="Times New Roman"/>
          <w:b w:val="false"/>
          <w:i w:val="false"/>
          <w:color w:val="000000"/>
          <w:sz w:val="28"/>
        </w:rPr>
        <w:t>6) авариялық тоқтау белгiсiмен;</w:t>
      </w:r>
      <w:r>
        <w:br/>
      </w:r>
      <w:r>
        <w:rPr>
          <w:rFonts w:ascii="Times New Roman"/>
          <w:b w:val="false"/>
          <w:i w:val="false"/>
          <w:color w:val="000000"/>
          <w:sz w:val="28"/>
        </w:rPr>
        <w:t>
      </w:t>
      </w:r>
      <w:r>
        <w:rPr>
          <w:rFonts w:ascii="Times New Roman"/>
          <w:b w:val="false"/>
          <w:i w:val="false"/>
          <w:color w:val="000000"/>
          <w:sz w:val="28"/>
        </w:rPr>
        <w:t>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8) санитариялық-эпидемиологиялық қорытындысы болуы тиiс.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