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06beb" w14:textId="7e06b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сәулет және қала құрылысы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20 ақпандағы № 22 қаулысы. Қызылорда облысының Әділет департаментінде 2015 жылғы 05 наурызда № 4903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“Жалағаш аудандық сәулет және қала құрылысы бөлімі” коммуналдық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Жалағаш ауданы әкімінің орынбасары Ө.Елеусіновке жүктелсін. </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“20” ақпандағы</w:t>
            </w:r>
            <w:r>
              <w:br/>
            </w:r>
            <w:r>
              <w:rPr>
                <w:rFonts w:ascii="Times New Roman"/>
                <w:b w:val="false"/>
                <w:i w:val="false"/>
                <w:color w:val="000000"/>
                <w:sz w:val="20"/>
              </w:rPr>
              <w:t>№ 22 қаулысымен бекітілген</w:t>
            </w:r>
          </w:p>
        </w:tc>
      </w:tr>
    </w:tbl>
    <w:bookmarkStart w:name="z10" w:id="0"/>
    <w:p>
      <w:pPr>
        <w:spacing w:after="0"/>
        <w:ind w:left="0"/>
        <w:jc w:val="left"/>
      </w:pPr>
      <w:r>
        <w:rPr>
          <w:rFonts w:ascii="Times New Roman"/>
          <w:b/>
          <w:i w:val="false"/>
          <w:color w:val="000000"/>
        </w:rPr>
        <w:t xml:space="preserve"> “Жалағаш аудандық сәулет және қала құрылысы бөлімі” коммуналдық мемлекеттік мекемесінің Ережесі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“Жалағаш аудандық сәулет және қала құрылысы бөлімі” коммуналдық мемлекеттік мекемесі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“Жалағаш аудандық сәулет және қала құрылысы бөлімі” коммуналдық мемлекеттік мекемесінің құрылтайшысы Жалағаш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“Жалағаш аудандық сәулет және қала құрылысы бөлімі” коммуналдық мемлекеттік мекемесіне қатысты коммуналдық меншік құқығы субъектісінің құқықтарын “Жалағаш аудандық қаржы бөлімі” коммуналдық мемлекеттік мекемесі жүзеге асырады.</w:t>
      </w:r>
      <w:r>
        <w:br/>
      </w:r>
      <w:r>
        <w:rPr>
          <w:rFonts w:ascii="Times New Roman"/>
          <w:b w:val="false"/>
          <w:i w:val="false"/>
          <w:color w:val="000000"/>
          <w:sz w:val="28"/>
        </w:rPr>
        <w:t>
      </w:t>
      </w:r>
      <w:r>
        <w:rPr>
          <w:rFonts w:ascii="Times New Roman"/>
          <w:b w:val="false"/>
          <w:i w:val="false"/>
          <w:color w:val="000000"/>
          <w:sz w:val="28"/>
        </w:rPr>
        <w:t xml:space="preserve">3. “Жалағаш аудандық сәулет және қала құрылысы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“Жалағаш аудандық сәулет және қала құрылысы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“Жалағаш аудандық сәулет және қала құрылысы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“Жалағаш аудандық сәулет және қала құрылысы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“Жалағаш аудандық сәулет және қала құрылысы бөлімі” коммуналдық мемлекеттік мекемесі өз құзыретінің мәселелері бойынша заңнамада белгіленген тәртіппен “Жалағаш аудандық сәулет және қала құрылысы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“Жалағаш аудандық сәулет және қала құрылысы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120200, Қазақстан Республикасы, Қызылорда облысы, Жалағаш ауданы, Жалағаш кенті, Желтоқсан көшесі № 3.</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Қызылорда облысы Жалағаш ауданы әкімдігінің 21.01.2016 </w:t>
      </w:r>
      <w:r>
        <w:rPr>
          <w:rFonts w:ascii="Times New Roman"/>
          <w:b w:val="false"/>
          <w:i w:val="false"/>
          <w:color w:val="ff0000"/>
          <w:sz w:val="28"/>
        </w:rPr>
        <w:t>№ 8</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-“Жалағаш аудандық сәулет және қала құрылысы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11. “Жалағаш аудандық сәулет және қала құрылысы бөлімі” коммуналдық мемлекеттік мекемесінің жұмыс кестесі: сенбі және жексенбі, заңнама актілерімен белгіленген басқа демалыс және мереке күндерінен бөлек, күн сайын дүйсенбіден бастап жұманы қоса алғанда, сағат 09.00-ден 19.00-ге дейін (сағат 13.00-ден 15.00-ге дейін үзіліс).</w:t>
      </w:r>
      <w:r>
        <w:br/>
      </w: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Қызылорда облысы Жалағаш ауданы әкімдігінің 08.12.2015 </w:t>
      </w:r>
      <w:r>
        <w:rPr>
          <w:rFonts w:ascii="Times New Roman"/>
          <w:b w:val="false"/>
          <w:i w:val="false"/>
          <w:color w:val="ff0000"/>
          <w:sz w:val="28"/>
        </w:rPr>
        <w:t>№ 271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12. Осы Ереже “Жалағаш аудандық сәулет және қала құрылысы бөлімі” коммуналдық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13. “Жалағаш аудандық сәулет және қала құрылысы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w:t>
      </w:r>
      <w:r>
        <w:rPr>
          <w:rFonts w:ascii="Times New Roman"/>
          <w:b w:val="false"/>
          <w:i w:val="false"/>
          <w:color w:val="000000"/>
          <w:sz w:val="28"/>
        </w:rPr>
        <w:t>14. “Жалағаш аудандық сәулет және қала құрылысы бөлімі” коммуналдық мемлекеттік мекемесі кәсіпкерлік субъектілерімен “Жалағаш аудандық сәулет және қала құрылысы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“Жалағаш аудандық сәулет және қала құрылысы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8"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“Жалағаш аудандық сәулет және қала құрылысы бөлімі” коммуналдық мемлекеттік мекемесінің миссиясы:</w:t>
      </w:r>
      <w:r>
        <w:br/>
      </w:r>
      <w:r>
        <w:rPr>
          <w:rFonts w:ascii="Times New Roman"/>
          <w:b w:val="false"/>
          <w:i w:val="false"/>
          <w:color w:val="000000"/>
          <w:sz w:val="28"/>
        </w:rPr>
        <w:t>
      </w:t>
      </w:r>
      <w:r>
        <w:rPr>
          <w:rFonts w:ascii="Times New Roman"/>
          <w:b w:val="false"/>
          <w:i w:val="false"/>
          <w:color w:val="000000"/>
          <w:sz w:val="28"/>
        </w:rPr>
        <w:t xml:space="preserve">сәулет және қала құрылысы саласын кешенді дамыту арқылы аудан халқының тіршілік етуіне қолайлы орта жасау. </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өз құзыреті шегінде аудан аумағында Қазақстан Республикасының сәулет, қала құрылысы және құрылыс қызметі туралы заңнамасының талаптарының орындалауын қамтамасыз ету;</w:t>
      </w:r>
      <w:r>
        <w:br/>
      </w:r>
      <w:r>
        <w:rPr>
          <w:rFonts w:ascii="Times New Roman"/>
          <w:b w:val="false"/>
          <w:i w:val="false"/>
          <w:color w:val="000000"/>
          <w:sz w:val="28"/>
        </w:rPr>
        <w:t>
      </w:t>
      </w:r>
      <w:r>
        <w:rPr>
          <w:rFonts w:ascii="Times New Roman"/>
          <w:b w:val="false"/>
          <w:i w:val="false"/>
          <w:color w:val="000000"/>
          <w:sz w:val="28"/>
        </w:rPr>
        <w:t>2) заңнамамен белгіленген тәртіпте бекітілген бас жоспарлардың негізінде елді мекендердің аумақтарында құрылыс салу және дамыту, сондай-ақ, адамның тіршілік етуіне қолайлы орта мен орын құру жөніндегі қызметтерді үйлестіру;</w:t>
      </w:r>
      <w:r>
        <w:br/>
      </w:r>
      <w:r>
        <w:rPr>
          <w:rFonts w:ascii="Times New Roman"/>
          <w:b w:val="false"/>
          <w:i w:val="false"/>
          <w:color w:val="000000"/>
          <w:sz w:val="28"/>
        </w:rPr>
        <w:t>
      </w:t>
      </w:r>
      <w:r>
        <w:rPr>
          <w:rFonts w:ascii="Times New Roman"/>
          <w:b w:val="false"/>
          <w:i w:val="false"/>
          <w:color w:val="000000"/>
          <w:sz w:val="28"/>
        </w:rPr>
        <w:t>3) аудан бойынша базалық деңгейдегі мемлекеттік қала құрылысы кадастрының қызметтерін ұйымдастыру;</w:t>
      </w:r>
      <w:r>
        <w:br/>
      </w:r>
      <w:r>
        <w:rPr>
          <w:rFonts w:ascii="Times New Roman"/>
          <w:b w:val="false"/>
          <w:i w:val="false"/>
          <w:color w:val="000000"/>
          <w:sz w:val="28"/>
        </w:rPr>
        <w:t>
      </w:t>
      </w:r>
      <w:r>
        <w:rPr>
          <w:rFonts w:ascii="Times New Roman"/>
          <w:b w:val="false"/>
          <w:i w:val="false"/>
          <w:color w:val="000000"/>
          <w:sz w:val="28"/>
        </w:rPr>
        <w:t>4) кент, елді мекендерде құрылыс салудың кезекші-оперативтік жоспарларын, сондай-ақ жер асты коммуникациялары мен құрылыс объектілерін орналастырудың кезекші жоспарларын жүргізу жөніндегі қызметтерді үйлестіру;</w:t>
      </w:r>
      <w:r>
        <w:br/>
      </w:r>
      <w:r>
        <w:rPr>
          <w:rFonts w:ascii="Times New Roman"/>
          <w:b w:val="false"/>
          <w:i w:val="false"/>
          <w:color w:val="000000"/>
          <w:sz w:val="28"/>
        </w:rPr>
        <w:t>
      </w:t>
      </w:r>
      <w:r>
        <w:rPr>
          <w:rFonts w:ascii="Times New Roman"/>
          <w:b w:val="false"/>
          <w:i w:val="false"/>
          <w:color w:val="000000"/>
          <w:sz w:val="28"/>
        </w:rPr>
        <w:t xml:space="preserve">5) өз құзыреті шегінде бөлімге жүктелген өзге де міндеттерді жүзеге асыру. </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 xml:space="preserve">1) заңнамада белгiленген тәртiппен бекiтiлген аудан аумағының қала құрылысын жоспарлаудың кешендi схемасын (аудандық жоспарлау жобасын), селолық елдi мекендердiң бас жоспарларын iске асыру жөніндегi қызметтi үйлестiру; </w:t>
      </w:r>
      <w:r>
        <w:br/>
      </w:r>
      <w:r>
        <w:rPr>
          <w:rFonts w:ascii="Times New Roman"/>
          <w:b w:val="false"/>
          <w:i w:val="false"/>
          <w:color w:val="000000"/>
          <w:sz w:val="28"/>
        </w:rPr>
        <w:t>
      </w:t>
      </w:r>
      <w:r>
        <w:rPr>
          <w:rFonts w:ascii="Times New Roman"/>
          <w:b w:val="false"/>
          <w:i w:val="false"/>
          <w:color w:val="000000"/>
          <w:sz w:val="28"/>
        </w:rPr>
        <w:t>2)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w:t>
      </w:r>
      <w:r>
        <w:rPr>
          <w:rFonts w:ascii="Times New Roman"/>
          <w:b w:val="false"/>
          <w:i w:val="false"/>
          <w:color w:val="000000"/>
          <w:sz w:val="28"/>
        </w:rPr>
        <w:t xml:space="preserve">3) аумақта жоспарланып отырған құрылыс салу не өзге де қала құрылысының өзгерiстерi туралы халыққа хабарлап отыру; </w:t>
      </w:r>
      <w:r>
        <w:br/>
      </w:r>
      <w:r>
        <w:rPr>
          <w:rFonts w:ascii="Times New Roman"/>
          <w:b w:val="false"/>
          <w:i w:val="false"/>
          <w:color w:val="000000"/>
          <w:sz w:val="28"/>
        </w:rPr>
        <w:t>
      </w:t>
      </w:r>
      <w:r>
        <w:rPr>
          <w:rFonts w:ascii="Times New Roman"/>
          <w:b w:val="false"/>
          <w:i w:val="false"/>
          <w:color w:val="000000"/>
          <w:sz w:val="28"/>
        </w:rPr>
        <w:t>4) аудандық маңызы бар құрылыс, аумақты инженерлiк жағынан дайындау, абаттандыру және көгалдандыру, аяқталмаған объектiлер құрылысын тоқтатып қою, объектiлердi кейiннен кәдеге жарату жөнiнде жұмыстар кешенiн жүргiзу туралы шешiмдерді іске асыру;</w:t>
      </w:r>
      <w:r>
        <w:br/>
      </w:r>
      <w:r>
        <w:rPr>
          <w:rFonts w:ascii="Times New Roman"/>
          <w:b w:val="false"/>
          <w:i w:val="false"/>
          <w:color w:val="000000"/>
          <w:sz w:val="28"/>
        </w:rPr>
        <w:t>
      </w:t>
      </w:r>
      <w:r>
        <w:rPr>
          <w:rFonts w:ascii="Times New Roman"/>
          <w:b w:val="false"/>
          <w:i w:val="false"/>
          <w:color w:val="000000"/>
          <w:sz w:val="28"/>
        </w:rPr>
        <w:t>5) объектілерді пайдалануға қабылдау актілерін тіркеу және пайдалануға берілетін объектілерді (кешендерді) есепке алуды жүргізу;</w:t>
      </w:r>
      <w:r>
        <w:br/>
      </w:r>
      <w:r>
        <w:rPr>
          <w:rFonts w:ascii="Times New Roman"/>
          <w:b w:val="false"/>
          <w:i w:val="false"/>
          <w:color w:val="000000"/>
          <w:sz w:val="28"/>
        </w:rPr>
        <w:t>
      </w:t>
      </w:r>
      <w:r>
        <w:rPr>
          <w:rFonts w:ascii="Times New Roman"/>
          <w:b w:val="false"/>
          <w:i w:val="false"/>
          <w:color w:val="000000"/>
          <w:sz w:val="28"/>
        </w:rPr>
        <w:t>6) аудандық маңызы бар тұрғын үй қорын, коммуникацияларды, тарих және мәдениет ескерткiштерiн сақтауды және олардың күтiп ұсталуына (қолданылуына, пайдаланылуына) бақылау жүргiзудi ұйымдастыру;</w:t>
      </w:r>
      <w:r>
        <w:br/>
      </w:r>
      <w:r>
        <w:rPr>
          <w:rFonts w:ascii="Times New Roman"/>
          <w:b w:val="false"/>
          <w:i w:val="false"/>
          <w:color w:val="000000"/>
          <w:sz w:val="28"/>
        </w:rPr>
        <w:t>
      </w:t>
      </w:r>
      <w:r>
        <w:rPr>
          <w:rFonts w:ascii="Times New Roman"/>
          <w:b w:val="false"/>
          <w:i w:val="false"/>
          <w:color w:val="000000"/>
          <w:sz w:val="28"/>
        </w:rPr>
        <w:t>7) аудан аумағында қала құрылысын дамыту схемаларын, кенттің және өзге де ауылдық елді мекендердің бас жоспарларының жобаларын әзірлеуді ұйымдастыру;</w:t>
      </w:r>
      <w:r>
        <w:br/>
      </w:r>
      <w:r>
        <w:rPr>
          <w:rFonts w:ascii="Times New Roman"/>
          <w:b w:val="false"/>
          <w:i w:val="false"/>
          <w:color w:val="000000"/>
          <w:sz w:val="28"/>
        </w:rPr>
        <w:t>
      </w:t>
      </w:r>
      <w:r>
        <w:rPr>
          <w:rFonts w:ascii="Times New Roman"/>
          <w:b w:val="false"/>
          <w:i w:val="false"/>
          <w:color w:val="000000"/>
          <w:sz w:val="28"/>
        </w:rPr>
        <w:t>8) елді мекендердің бекітілген бас жоспарларын (аумақты дамыту схемаларын) дамыту үшін әзірленетін қала құрылысы жобаларын іске асыру;</w:t>
      </w:r>
      <w:r>
        <w:br/>
      </w:r>
      <w:r>
        <w:rPr>
          <w:rFonts w:ascii="Times New Roman"/>
          <w:b w:val="false"/>
          <w:i w:val="false"/>
          <w:color w:val="000000"/>
          <w:sz w:val="28"/>
        </w:rPr>
        <w:t>
      </w:t>
      </w:r>
      <w:r>
        <w:rPr>
          <w:rFonts w:ascii="Times New Roman"/>
          <w:b w:val="false"/>
          <w:i w:val="false"/>
          <w:color w:val="000000"/>
          <w:sz w:val="28"/>
        </w:rPr>
        <w:t>9) салынып жатқан (салынуы белгіленген) объектілер мен кешендердің мониторингін сәулет, қала құрылысы және құрылыс істері жөніндегі уәкілетті орган белгіленген тәртіппен жүргізу;</w:t>
      </w:r>
      <w:r>
        <w:br/>
      </w:r>
      <w:r>
        <w:rPr>
          <w:rFonts w:ascii="Times New Roman"/>
          <w:b w:val="false"/>
          <w:i w:val="false"/>
          <w:color w:val="000000"/>
          <w:sz w:val="28"/>
        </w:rPr>
        <w:t>
      </w:t>
      </w:r>
      <w:r>
        <w:rPr>
          <w:rFonts w:ascii="Times New Roman"/>
          <w:b w:val="false"/>
          <w:i w:val="false"/>
          <w:color w:val="000000"/>
          <w:sz w:val="28"/>
        </w:rPr>
        <w:t>10) ведомстволық бағынысты аумақта құрылыс салуға немесе өзге де қала құрылысын игеруге арналған жер учаскелерін таңдау, беру, заңнамалық актілерде көзделген жағдайларда, мемлекеттік қажеттер үшін алып қою жөнінде аудан әкімдігіне ұсыныс енгізу;</w:t>
      </w:r>
      <w:r>
        <w:br/>
      </w:r>
      <w:r>
        <w:rPr>
          <w:rFonts w:ascii="Times New Roman"/>
          <w:b w:val="false"/>
          <w:i w:val="false"/>
          <w:color w:val="000000"/>
          <w:sz w:val="28"/>
        </w:rPr>
        <w:t>
      </w:t>
      </w:r>
      <w:r>
        <w:rPr>
          <w:rFonts w:ascii="Times New Roman"/>
          <w:b w:val="false"/>
          <w:i w:val="false"/>
          <w:color w:val="000000"/>
          <w:sz w:val="28"/>
        </w:rPr>
        <w:t>11) бұрыннан бар үйлердің үй-жайларын қайта жоспарлау арқылы реконструкциялау туралы шешім қабылдау;</w:t>
      </w:r>
      <w:r>
        <w:br/>
      </w:r>
      <w:r>
        <w:rPr>
          <w:rFonts w:ascii="Times New Roman"/>
          <w:b w:val="false"/>
          <w:i w:val="false"/>
          <w:color w:val="000000"/>
          <w:sz w:val="28"/>
        </w:rPr>
        <w:t>
      </w:t>
      </w:r>
      <w:r>
        <w:rPr>
          <w:rFonts w:ascii="Times New Roman"/>
          <w:b w:val="false"/>
          <w:i w:val="false"/>
          <w:color w:val="000000"/>
          <w:sz w:val="28"/>
        </w:rPr>
        <w:t>12) елді мекендерде сыртқы (көрнекі) жарнама объектілерін орналастыруға рұқсат беру;</w:t>
      </w:r>
      <w:r>
        <w:br/>
      </w:r>
      <w:r>
        <w:rPr>
          <w:rFonts w:ascii="Times New Roman"/>
          <w:b w:val="false"/>
          <w:i w:val="false"/>
          <w:color w:val="000000"/>
          <w:sz w:val="28"/>
        </w:rPr>
        <w:t>
      </w:t>
      </w:r>
      <w:r>
        <w:rPr>
          <w:rFonts w:ascii="Times New Roman"/>
          <w:b w:val="false"/>
          <w:i w:val="false"/>
          <w:color w:val="000000"/>
          <w:sz w:val="28"/>
        </w:rPr>
        <w:t>13) жеке және (немесе) заңды тұлғалардың және (немесе) олардың филиалдары мен өкілдіктерінің жарнама қызметі мәселелері бойынша өтініштерін қарау;</w:t>
      </w:r>
      <w:r>
        <w:br/>
      </w:r>
      <w:r>
        <w:rPr>
          <w:rFonts w:ascii="Times New Roman"/>
          <w:b w:val="false"/>
          <w:i w:val="false"/>
          <w:color w:val="000000"/>
          <w:sz w:val="28"/>
        </w:rPr>
        <w:t>
      </w:t>
      </w:r>
      <w:r>
        <w:rPr>
          <w:rFonts w:ascii="Times New Roman"/>
          <w:b w:val="false"/>
          <w:i w:val="false"/>
          <w:color w:val="000000"/>
          <w:sz w:val="28"/>
        </w:rPr>
        <w:t>14) өз құзыреті шегінде Қазақстан Республикасының жарнама туралы заңнамасының сақталуын бақылауды жүзеге асыру;</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15) алынып тасталды - Қызылорда облысы Жалағаш ауданы әкімдігінің 08.12.2015 </w:t>
      </w:r>
      <w:r>
        <w:rPr>
          <w:rFonts w:ascii="Times New Roman"/>
          <w:b w:val="false"/>
          <w:i w:val="false"/>
          <w:color w:val="ff0000"/>
          <w:sz w:val="28"/>
        </w:rPr>
        <w:t>№ 271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16) жер учаскесінің нысаналы мақсатын өзгерту туралы келіп түскен өтінішке жер учаскесін мәлімдеген нысаналы мақсат бойынша пайдалану мүмкіндігі туралы ұсыныс дайындау;</w:t>
      </w:r>
      <w:r>
        <w:br/>
      </w:r>
      <w:r>
        <w:rPr>
          <w:rFonts w:ascii="Times New Roman"/>
          <w:b w:val="false"/>
          <w:i w:val="false"/>
          <w:color w:val="000000"/>
          <w:sz w:val="28"/>
        </w:rPr>
        <w:t>
      </w:t>
      </w:r>
      <w:r>
        <w:rPr>
          <w:rFonts w:ascii="Times New Roman"/>
          <w:b w:val="false"/>
          <w:i w:val="false"/>
          <w:color w:val="000000"/>
          <w:sz w:val="28"/>
        </w:rPr>
        <w:t>17) аудан аумағында жылжымайтын мүлік объектілерінің мекен-жайын анықтау жөнінде анықтама беру;</w:t>
      </w:r>
      <w:r>
        <w:br/>
      </w:r>
      <w:r>
        <w:rPr>
          <w:rFonts w:ascii="Times New Roman"/>
          <w:b w:val="false"/>
          <w:i w:val="false"/>
          <w:color w:val="000000"/>
          <w:sz w:val="28"/>
        </w:rPr>
        <w:t>
      </w:t>
      </w:r>
      <w:r>
        <w:rPr>
          <w:rFonts w:ascii="Times New Roman"/>
          <w:b w:val="false"/>
          <w:i w:val="false"/>
          <w:color w:val="000000"/>
          <w:sz w:val="28"/>
        </w:rPr>
        <w:t>18) елді мекеннің құрам бөлігінің атауы болмаған жағдайда бұйрықпен елді мекеннің құрам бөлігіне ресми атау берілгенге дейін уақытша жобалық нөмер беру;</w:t>
      </w:r>
      <w:r>
        <w:br/>
      </w:r>
      <w:r>
        <w:rPr>
          <w:rFonts w:ascii="Times New Roman"/>
          <w:b w:val="false"/>
          <w:i w:val="false"/>
          <w:color w:val="000000"/>
          <w:sz w:val="28"/>
        </w:rPr>
        <w:t>
      </w:t>
      </w:r>
      <w:r>
        <w:rPr>
          <w:rFonts w:ascii="Times New Roman"/>
          <w:b w:val="false"/>
          <w:i w:val="false"/>
          <w:color w:val="000000"/>
          <w:sz w:val="28"/>
        </w:rPr>
        <w:t>19) заңдарда, Қазақстан Республикасы Президенті мен Үкіметінің актілерінде, өзге де нормативтік құқықтық актілерде көзделген өзге функцияларды жүзеге асыру.</w:t>
      </w:r>
      <w:r>
        <w:br/>
      </w:r>
      <w:r>
        <w:rPr>
          <w:rFonts w:ascii="Times New Roman"/>
          <w:b w:val="false"/>
          <w:i w:val="false"/>
          <w:color w:val="000000"/>
          <w:sz w:val="28"/>
        </w:rPr>
        <w:t>
</w:t>
      </w:r>
      <w:r>
        <w:rPr>
          <w:rFonts w:ascii="Times New Roman"/>
          <w:b w:val="false"/>
          <w:i w:val="false"/>
          <w:color w:val="ff0000"/>
          <w:sz w:val="28"/>
        </w:rPr>
        <w:t xml:space="preserve">      Ескерту. 17-тармаққа өзгерістер енгізілді - Қызылорда облысы Жалағаш ауданы әкімдігінің 08.12.2015 </w:t>
      </w:r>
      <w:r>
        <w:rPr>
          <w:rFonts w:ascii="Times New Roman"/>
          <w:b w:val="false"/>
          <w:i w:val="false"/>
          <w:color w:val="ff0000"/>
          <w:sz w:val="28"/>
        </w:rPr>
        <w:t>№ 271</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18. Құқықтары мен міндеттері: </w:t>
      </w:r>
      <w:r>
        <w:br/>
      </w:r>
      <w:r>
        <w:rPr>
          <w:rFonts w:ascii="Times New Roman"/>
          <w:b w:val="false"/>
          <w:i w:val="false"/>
          <w:color w:val="000000"/>
          <w:sz w:val="28"/>
        </w:rPr>
        <w:t>
      </w:t>
      </w:r>
      <w:r>
        <w:rPr>
          <w:rFonts w:ascii="Times New Roman"/>
          <w:b w:val="false"/>
          <w:i w:val="false"/>
          <w:color w:val="000000"/>
          <w:sz w:val="28"/>
        </w:rPr>
        <w:t>1) заңнамада белгіленген тәртіппен мемлекеттік органдардан, ұйымдардан, олардың лауазымды адамдарынан қажетті ақпарат пен материалдар сұратуға және алуға;</w:t>
      </w:r>
      <w:r>
        <w:br/>
      </w:r>
      <w:r>
        <w:rPr>
          <w:rFonts w:ascii="Times New Roman"/>
          <w:b w:val="false"/>
          <w:i w:val="false"/>
          <w:color w:val="000000"/>
          <w:sz w:val="28"/>
        </w:rPr>
        <w:t>
      </w:t>
      </w:r>
      <w:r>
        <w:rPr>
          <w:rFonts w:ascii="Times New Roman"/>
          <w:b w:val="false"/>
          <w:i w:val="false"/>
          <w:color w:val="000000"/>
          <w:sz w:val="28"/>
        </w:rPr>
        <w:t xml:space="preserve">2) құзыреті шегінде құқықтық және нормативтік құқықтық актілердің жобаларын әзірлеуге қатысу; </w:t>
      </w:r>
      <w:r>
        <w:br/>
      </w:r>
      <w:r>
        <w:rPr>
          <w:rFonts w:ascii="Times New Roman"/>
          <w:b w:val="false"/>
          <w:i w:val="false"/>
          <w:color w:val="000000"/>
          <w:sz w:val="28"/>
        </w:rPr>
        <w:t>
      </w:t>
      </w:r>
      <w:r>
        <w:rPr>
          <w:rFonts w:ascii="Times New Roman"/>
          <w:b w:val="false"/>
          <w:i w:val="false"/>
          <w:color w:val="000000"/>
          <w:sz w:val="28"/>
        </w:rPr>
        <w:t>3) қолданыстағы заңнамалық актілерде көзделген өзге де құқықтарды жүзеге асыруға құқығы бар.</w:t>
      </w:r>
      <w:r>
        <w:br/>
      </w:r>
      <w:r>
        <w:rPr>
          <w:rFonts w:ascii="Times New Roman"/>
          <w:b w:val="false"/>
          <w:i w:val="false"/>
          <w:color w:val="000000"/>
          <w:sz w:val="28"/>
        </w:rPr>
        <w:t>
</w:t>
      </w:r>
    </w:p>
    <w:bookmarkStart w:name="z61"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“Жалағаш аудандық сәулет және қала құрылысы бөлімі” коммуналдық мемлекеттік мекемесіне басшылықты “Жалағаш аудандық сәулет және қала құрылысы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“Жалағаш аудандық сәулет және қала құрылысы бөлімі” коммуналдық мемлекеттік мекемесінің бірінші басшысын Жалағаш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Жалағаш аудандық сәулет және қала құрылысы бөлімінің бірінші басшысының өкілеттілігі: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өкілеттіктерін белгілейді;</w:t>
      </w:r>
      <w:r>
        <w:br/>
      </w:r>
      <w:r>
        <w:rPr>
          <w:rFonts w:ascii="Times New Roman"/>
          <w:b w:val="false"/>
          <w:i w:val="false"/>
          <w:color w:val="000000"/>
          <w:sz w:val="28"/>
        </w:rPr>
        <w:t>
      </w:t>
      </w:r>
      <w:r>
        <w:rPr>
          <w:rFonts w:ascii="Times New Roman"/>
          <w:b w:val="false"/>
          <w:i w:val="false"/>
          <w:color w:val="000000"/>
          <w:sz w:val="28"/>
        </w:rPr>
        <w:t>2) бөлім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3) 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w:t>
      </w:r>
      <w:r>
        <w:rPr>
          <w:rFonts w:ascii="Times New Roman"/>
          <w:b w:val="false"/>
          <w:i w:val="false"/>
          <w:color w:val="000000"/>
          <w:sz w:val="28"/>
        </w:rPr>
        <w:t>5) өз құзіреті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6)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гендерлік теңдік саясатын жүзеге асыру жұмыстарын ұйымдастырады;</w:t>
      </w:r>
      <w:r>
        <w:br/>
      </w:r>
      <w:r>
        <w:rPr>
          <w:rFonts w:ascii="Times New Roman"/>
          <w:b w:val="false"/>
          <w:i w:val="false"/>
          <w:color w:val="000000"/>
          <w:sz w:val="28"/>
        </w:rPr>
        <w:t>
      </w:t>
      </w:r>
      <w:r>
        <w:rPr>
          <w:rFonts w:ascii="Times New Roman"/>
          <w:b w:val="false"/>
          <w:i w:val="false"/>
          <w:color w:val="000000"/>
          <w:sz w:val="28"/>
        </w:rPr>
        <w:t>8)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сәулет және қала құрылысы бөлімі” коммуналдық мемлекеттік мекемесінің бірінші басшысы болмаған кезеңде оның өкілеттіктерін қоданыстағы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“Жалағаш аудандық сәулет және қала құрылысы бөлімі” коммуналдық мемлекеттік мекемесінің жұмыс тәртібін Қазақстан Республикасы заңнамасына сәйкес “Жалағаш аудандық сәулет және қала құрылысы бөлімі” коммуналдық мемлекеттік мекемесінің басшысы анықтайды.</w:t>
      </w:r>
      <w:r>
        <w:br/>
      </w:r>
      <w:r>
        <w:rPr>
          <w:rFonts w:ascii="Times New Roman"/>
          <w:b w:val="false"/>
          <w:i w:val="false"/>
          <w:color w:val="000000"/>
          <w:sz w:val="28"/>
        </w:rPr>
        <w:t>
      </w:t>
      </w:r>
      <w:r>
        <w:rPr>
          <w:rFonts w:ascii="Times New Roman"/>
          <w:b w:val="false"/>
          <w:i w:val="false"/>
          <w:color w:val="000000"/>
          <w:sz w:val="28"/>
        </w:rPr>
        <w:t xml:space="preserve">23. “Жалағаш аудандық сәулет және қала құрылысы бөлімі” коммуналдық мемлекеттік мекемесінің қызметкерлерінің еңбегін ұйымдастыру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реттеледі. </w:t>
      </w:r>
      <w:r>
        <w:br/>
      </w:r>
      <w:r>
        <w:rPr>
          <w:rFonts w:ascii="Times New Roman"/>
          <w:b w:val="false"/>
          <w:i w:val="false"/>
          <w:color w:val="000000"/>
          <w:sz w:val="28"/>
        </w:rPr>
        <w:t>
</w:t>
      </w:r>
    </w:p>
    <w:bookmarkStart w:name="z7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24. “Жалағаш аудандық сәулет және қала құрылысы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“Жалағаш аудандық сәулет және қала құрылысы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25. “Жалағаш аудандық сәулет және қала құрылысы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26. Егер заңнамада өзгеше көзделмесе, “Жалағаш аудандық сәулет және қала құрылысы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27. “Жалағаш аудандық сәулет және қала құрылысы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