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68e70" w14:textId="e168e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аудандық мәслихат аппараты" мемлекеттік мекемесінің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2015 жылғы 23 қыркүйектегі № 46-10 шешімі. Қызылорда облысының Әділет департаментінде 2015 жылғы 14 қазанда № 5173 болып тіркелді. Күші жойылды - Қызылорда облысы Жалағаш аудандық мәслихатының 2016 жылғы 01 ақпандағы № 51-3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Жалағаш аудандық мәслихатының 01.02.2016 </w:t>
      </w:r>
      <w:r>
        <w:rPr>
          <w:rFonts w:ascii="Times New Roman"/>
          <w:b w:val="false"/>
          <w:i w:val="false"/>
          <w:color w:val="ff0000"/>
          <w:sz w:val="28"/>
        </w:rPr>
        <w:t>№ 51-3</w:t>
      </w:r>
      <w:r>
        <w:rPr>
          <w:rFonts w:ascii="Times New Roman"/>
          <w:b w:val="false"/>
          <w:i w:val="false"/>
          <w:color w:val="ff0000"/>
          <w:sz w:val="28"/>
        </w:rPr>
        <w:t xml:space="preserve"> шешімімен (қол қойылған күннен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сәйкес Жалағаш аудандық мәслихаты </w:t>
      </w:r>
      <w:r>
        <w:rPr>
          <w:rFonts w:ascii="Times New Roman"/>
          <w:b/>
          <w:i w:val="false"/>
          <w:color w:val="000000"/>
          <w:sz w:val="28"/>
        </w:rPr>
        <w:t>ШЕШІМ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Қызылорда облысы Жалағаш аудандық мәслихатының 23.12.2015 </w:t>
      </w:r>
      <w:r>
        <w:rPr>
          <w:rFonts w:ascii="Times New Roman"/>
          <w:b w:val="false"/>
          <w:i w:val="false"/>
          <w:color w:val="ff0000"/>
          <w:sz w:val="28"/>
        </w:rPr>
        <w:t>№ 49-11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Қоса беріліп отырған “Жалағаш аудандық мәслихат аппараты” мемлекеттік мекемесінің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Жалағаш аудандық</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Жалағаш аудандық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XLVІ сессиясының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Д. БАЙМАХАНОВ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СҮЛЕЙМЕНОВ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2015 жылғы 23 қыркүйектегі № 46-10</w:t>
            </w:r>
            <w:r>
              <w:br/>
            </w:r>
            <w:r>
              <w:rPr>
                <w:rFonts w:ascii="Times New Roman"/>
                <w:b w:val="false"/>
                <w:i w:val="false"/>
                <w:color w:val="000000"/>
                <w:sz w:val="20"/>
              </w:rPr>
              <w:t>шешімімен бекітілген</w:t>
            </w:r>
          </w:p>
        </w:tc>
      </w:tr>
    </w:tbl>
    <w:bookmarkStart w:name="z12" w:id="0"/>
    <w:p>
      <w:pPr>
        <w:spacing w:after="0"/>
        <w:ind w:left="0"/>
        <w:jc w:val="left"/>
      </w:pPr>
      <w:r>
        <w:rPr>
          <w:rFonts w:ascii="Times New Roman"/>
          <w:b/>
          <w:i w:val="false"/>
          <w:color w:val="000000"/>
        </w:rPr>
        <w:t xml:space="preserve"> “Жалағаш аудандық мәслихат аппараты” мемлекеттік мекемесінің “Б” корпусы мемлекеттік әкімшілік қызметшілерінің қызметін жыл сайынғы бағалау Әдістемесі</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Осы “Жалағаш аудандық мәслихат аппараты” мемлекеттік мекемесінің "Б" корпусы мемлекеттік әкімшілік қызметшілерінің қызметін жыл сайынғы бағалау Әдістемесі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w:t>
      </w:r>
      <w:r>
        <w:rPr>
          <w:rFonts w:ascii="Times New Roman"/>
          <w:b w:val="false"/>
          <w:i w:val="false"/>
          <w:color w:val="000000"/>
          <w:sz w:val="28"/>
        </w:rPr>
        <w:t>№ 327</w:t>
      </w:r>
      <w:r>
        <w:rPr>
          <w:rFonts w:ascii="Times New Roman"/>
          <w:b w:val="false"/>
          <w:i w:val="false"/>
          <w:color w:val="000000"/>
          <w:sz w:val="28"/>
        </w:rPr>
        <w:t xml:space="preserve"> Жарлығын іске асыру үшін әзірленді және “Жалағаш аудандық мәслихат аппараты” мемлекеттік мекемесінің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xml:space="preserve">
      2. </w:t>
      </w:r>
      <w:r>
        <w:rPr>
          <w:rFonts w:ascii="Times New Roman"/>
          <w:b w:val="false"/>
          <w:i w:val="false"/>
          <w:color w:val="000000"/>
          <w:sz w:val="28"/>
        </w:rPr>
        <w:t xml:space="preserve">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xml:space="preserve">
      3. </w:t>
      </w:r>
      <w:r>
        <w:rPr>
          <w:rFonts w:ascii="Times New Roman"/>
          <w:b w:val="false"/>
          <w:i w:val="false"/>
          <w:color w:val="000000"/>
          <w:sz w:val="28"/>
        </w:rPr>
        <w:t xml:space="preserve">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xml:space="preserve">
      4. </w:t>
      </w:r>
      <w:r>
        <w:rPr>
          <w:rFonts w:ascii="Times New Roman"/>
          <w:b w:val="false"/>
          <w:i w:val="false"/>
          <w:color w:val="000000"/>
          <w:sz w:val="28"/>
        </w:rPr>
        <w:t xml:space="preserve"> Қызметшілерді бағалау мыналардан:</w:t>
      </w:r>
      <w:r>
        <w:br/>
      </w:r>
      <w:r>
        <w:rPr>
          <w:rFonts w:ascii="Times New Roman"/>
          <w:b w:val="false"/>
          <w:i w:val="false"/>
          <w:color w:val="000000"/>
          <w:sz w:val="28"/>
        </w:rPr>
        <w:t xml:space="preserve">
      1) </w:t>
      </w:r>
      <w:r>
        <w:rPr>
          <w:rFonts w:ascii="Times New Roman"/>
          <w:b w:val="false"/>
          <w:i w:val="false"/>
          <w:color w:val="000000"/>
          <w:sz w:val="28"/>
        </w:rPr>
        <w:t xml:space="preserve"> қызметшінің тікелей басшысының бағалауы;</w:t>
      </w:r>
      <w:r>
        <w:br/>
      </w:r>
      <w:r>
        <w:rPr>
          <w:rFonts w:ascii="Times New Roman"/>
          <w:b w:val="false"/>
          <w:i w:val="false"/>
          <w:color w:val="000000"/>
          <w:sz w:val="28"/>
        </w:rPr>
        <w:t xml:space="preserve">
      2) </w:t>
      </w:r>
      <w:r>
        <w:rPr>
          <w:rFonts w:ascii="Times New Roman"/>
          <w:b w:val="false"/>
          <w:i w:val="false"/>
          <w:color w:val="000000"/>
          <w:sz w:val="28"/>
        </w:rPr>
        <w:t xml:space="preserve">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xml:space="preserve">
      5. </w:t>
      </w:r>
      <w:r>
        <w:rPr>
          <w:rFonts w:ascii="Times New Roman"/>
          <w:b w:val="false"/>
          <w:i w:val="false"/>
          <w:color w:val="000000"/>
          <w:sz w:val="28"/>
        </w:rPr>
        <w:t xml:space="preserve">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xml:space="preserve">
      6. </w:t>
      </w:r>
      <w:r>
        <w:rPr>
          <w:rFonts w:ascii="Times New Roman"/>
          <w:b w:val="false"/>
          <w:i w:val="false"/>
          <w:color w:val="000000"/>
          <w:sz w:val="28"/>
        </w:rPr>
        <w:t xml:space="preserve">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xml:space="preserve">
      7. </w:t>
      </w:r>
      <w:r>
        <w:rPr>
          <w:rFonts w:ascii="Times New Roman"/>
          <w:b w:val="false"/>
          <w:i w:val="false"/>
          <w:color w:val="000000"/>
          <w:sz w:val="28"/>
        </w:rPr>
        <w:t xml:space="preserve">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xml:space="preserve">
      8. </w:t>
      </w:r>
      <w:r>
        <w:rPr>
          <w:rFonts w:ascii="Times New Roman"/>
          <w:b w:val="false"/>
          <w:i w:val="false"/>
          <w:color w:val="000000"/>
          <w:sz w:val="28"/>
        </w:rPr>
        <w:t xml:space="preserve"> Қызметшінің қорытынды бағасын тұрақты жұмыс істейтін бағалау жөніндегі комиссия (бұдан әрі – Комиссия) бекітеді, Комиссия Жалағаш аудандық мәслихат хатшысының өкімімен құрылады. Комиссия құрамына тиісті өзгерістер мен толықтырулар енгізілуі мүмкін.</w:t>
      </w:r>
      <w:r>
        <w:br/>
      </w:r>
      <w:r>
        <w:rPr>
          <w:rFonts w:ascii="Times New Roman"/>
          <w:b w:val="false"/>
          <w:i w:val="false"/>
          <w:color w:val="000000"/>
          <w:sz w:val="28"/>
        </w:rPr>
        <w:t xml:space="preserve">
      9. </w:t>
      </w:r>
      <w:r>
        <w:rPr>
          <w:rFonts w:ascii="Times New Roman"/>
          <w:b w:val="false"/>
          <w:i w:val="false"/>
          <w:color w:val="000000"/>
          <w:sz w:val="28"/>
        </w:rPr>
        <w:t xml:space="preserve"> Комиссия кемінде үш мүшеден, соның ішінде төрағадан тұрады.</w:t>
      </w:r>
      <w:r>
        <w:br/>
      </w:r>
      <w:r>
        <w:rPr>
          <w:rFonts w:ascii="Times New Roman"/>
          <w:b w:val="false"/>
          <w:i w:val="false"/>
          <w:color w:val="000000"/>
          <w:sz w:val="28"/>
        </w:rPr>
        <w:t xml:space="preserve">
      10. </w:t>
      </w:r>
      <w:r>
        <w:rPr>
          <w:rFonts w:ascii="Times New Roman"/>
          <w:b w:val="false"/>
          <w:i w:val="false"/>
          <w:color w:val="000000"/>
          <w:sz w:val="28"/>
        </w:rPr>
        <w:t xml:space="preserve">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болып Жалағаш аудандық мәслихат хатшысы табылады.</w:t>
      </w:r>
      <w:r>
        <w:br/>
      </w:r>
      <w:r>
        <w:rPr>
          <w:rFonts w:ascii="Times New Roman"/>
          <w:b w:val="false"/>
          <w:i w:val="false"/>
          <w:color w:val="000000"/>
          <w:sz w:val="28"/>
        </w:rPr>
        <w:t>
      </w:t>
      </w:r>
      <w:r>
        <w:rPr>
          <w:rFonts w:ascii="Times New Roman"/>
          <w:b w:val="false"/>
          <w:i w:val="false"/>
          <w:color w:val="000000"/>
          <w:sz w:val="28"/>
        </w:rPr>
        <w:t>Комиссия хатшысы “Жалағаш аудандық мәслихат аппараты” мемлекеттік мекемесінің кадр қызметінің қызметкері болып табылады (бұдан әрі – Кадр қызметі).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 xml:space="preserve"> Кадр қызметі Комиссия төрағасының келісімі бойынша бағалауды өткізу кестесін әзірлейді. Бағалауды өткізу кестесі Жалағаш аудандық мәслихат хатшысының өкімімен бекітіледі.</w:t>
      </w:r>
      <w:r>
        <w:br/>
      </w:r>
      <w:r>
        <w:rPr>
          <w:rFonts w:ascii="Times New Roman"/>
          <w:b w:val="false"/>
          <w:i w:val="false"/>
          <w:color w:val="000000"/>
          <w:sz w:val="28"/>
        </w:rPr>
        <w:t>
      </w:t>
      </w:r>
      <w:r>
        <w:rPr>
          <w:rFonts w:ascii="Times New Roman"/>
          <w:b w:val="false"/>
          <w:i w:val="false"/>
          <w:color w:val="000000"/>
          <w:sz w:val="28"/>
        </w:rPr>
        <w:t xml:space="preserve">Кадр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34"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Кадр қызметінен алған күннен бастап үш жұмыс күн ішінде толтырады, қызметшіні толтырылған бағалау парағымен таныстырады және екі жұмыс күні ішінде толтырылған бағалау парағын Кадр қызметіне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Кадр қызметінің қызметкері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38"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Кадр қызметі бағалау жүргізілгенге бір айдан кешіктірмей анықтайды.</w:t>
      </w:r>
      <w:r>
        <w:br/>
      </w:r>
      <w:r>
        <w:rPr>
          <w:rFonts w:ascii="Times New Roman"/>
          <w:b w:val="false"/>
          <w:i w:val="false"/>
          <w:color w:val="000000"/>
          <w:sz w:val="28"/>
        </w:rPr>
        <w:t xml:space="preserve">
      14.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xml:space="preserve">
      15.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Кадр қызметінен алған күннен екі жұмыс күні ішінде Кадр қызметіне жіберіледі.</w:t>
      </w:r>
      <w:r>
        <w:br/>
      </w:r>
      <w:r>
        <w:rPr>
          <w:rFonts w:ascii="Times New Roman"/>
          <w:b w:val="false"/>
          <w:i w:val="false"/>
          <w:color w:val="000000"/>
          <w:sz w:val="28"/>
        </w:rPr>
        <w:t xml:space="preserve">
      16. </w:t>
      </w:r>
      <w:r>
        <w:rPr>
          <w:rFonts w:ascii="Times New Roman"/>
          <w:b w:val="false"/>
          <w:i w:val="false"/>
          <w:color w:val="000000"/>
          <w:sz w:val="28"/>
        </w:rPr>
        <w:t xml:space="preserve"> Кадр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xml:space="preserve">
      17.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45"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 Кадр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a = b + c</w:t>
      </w:r>
      <w:r>
        <w:br/>
      </w:r>
      <w:r>
        <w:rPr>
          <w:rFonts w:ascii="Times New Roman"/>
          <w:b w:val="false"/>
          <w:i w:val="false"/>
          <w:color w:val="000000"/>
          <w:sz w:val="28"/>
        </w:rPr>
        <w:t>
      </w:t>
      </w:r>
      <w:r>
        <w:rPr>
          <w:rFonts w:ascii="Times New Roman"/>
          <w:b w:val="false"/>
          <w:i w:val="false"/>
          <w:color w:val="000000"/>
          <w:sz w:val="28"/>
        </w:rPr>
        <w:t>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xml:space="preserve">
      19. </w:t>
      </w:r>
      <w:r>
        <w:rPr>
          <w:rFonts w:ascii="Times New Roman"/>
          <w:b w:val="false"/>
          <w:i w:val="false"/>
          <w:color w:val="000000"/>
          <w:sz w:val="28"/>
        </w:rPr>
        <w:t xml:space="preserve">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балдан жоғары – “тиімді”.</w:t>
      </w:r>
      <w:r>
        <w:br/>
      </w:r>
      <w:r>
        <w:rPr>
          <w:rFonts w:ascii="Times New Roman"/>
          <w:b w:val="false"/>
          <w:i w:val="false"/>
          <w:color w:val="000000"/>
          <w:sz w:val="28"/>
        </w:rPr>
        <w:t>
</w:t>
      </w:r>
    </w:p>
    <w:bookmarkStart w:name="z55"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 Кадр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 қызметі комиссияның отырысына мына құжаттарды:</w:t>
      </w:r>
      <w:r>
        <w:br/>
      </w:r>
      <w:r>
        <w:rPr>
          <w:rFonts w:ascii="Times New Roman"/>
          <w:b w:val="false"/>
          <w:i w:val="false"/>
          <w:color w:val="000000"/>
          <w:sz w:val="28"/>
        </w:rPr>
        <w:t xml:space="preserve">
      1) </w:t>
      </w:r>
      <w:r>
        <w:rPr>
          <w:rFonts w:ascii="Times New Roman"/>
          <w:b w:val="false"/>
          <w:i w:val="false"/>
          <w:color w:val="000000"/>
          <w:sz w:val="28"/>
        </w:rPr>
        <w:t xml:space="preserve"> толтырылған тікелей басшының бағалау парағын;</w:t>
      </w:r>
      <w:r>
        <w:br/>
      </w:r>
      <w:r>
        <w:rPr>
          <w:rFonts w:ascii="Times New Roman"/>
          <w:b w:val="false"/>
          <w:i w:val="false"/>
          <w:color w:val="000000"/>
          <w:sz w:val="28"/>
        </w:rPr>
        <w:t xml:space="preserve">
      2) </w:t>
      </w:r>
      <w:r>
        <w:rPr>
          <w:rFonts w:ascii="Times New Roman"/>
          <w:b w:val="false"/>
          <w:i w:val="false"/>
          <w:color w:val="000000"/>
          <w:sz w:val="28"/>
        </w:rPr>
        <w:t xml:space="preserve"> толтырылған айналмалы бағалау парағын;</w:t>
      </w:r>
      <w:r>
        <w:br/>
      </w:r>
      <w:r>
        <w:rPr>
          <w:rFonts w:ascii="Times New Roman"/>
          <w:b w:val="false"/>
          <w:i w:val="false"/>
          <w:color w:val="000000"/>
          <w:sz w:val="28"/>
        </w:rPr>
        <w:t xml:space="preserve">
      3) </w:t>
      </w:r>
      <w:r>
        <w:rPr>
          <w:rFonts w:ascii="Times New Roman"/>
          <w:b w:val="false"/>
          <w:i w:val="false"/>
          <w:color w:val="000000"/>
          <w:sz w:val="28"/>
        </w:rPr>
        <w:t xml:space="preserve"> қызметшінің лауазымдық нұсқаулығын;</w:t>
      </w:r>
      <w:r>
        <w:br/>
      </w:r>
      <w:r>
        <w:rPr>
          <w:rFonts w:ascii="Times New Roman"/>
          <w:b w:val="false"/>
          <w:i w:val="false"/>
          <w:color w:val="000000"/>
          <w:sz w:val="28"/>
        </w:rPr>
        <w:t xml:space="preserve">
      4) </w:t>
      </w:r>
      <w:r>
        <w:rPr>
          <w:rFonts w:ascii="Times New Roman"/>
          <w:b w:val="false"/>
          <w:i w:val="false"/>
          <w:color w:val="000000"/>
          <w:sz w:val="28"/>
        </w:rPr>
        <w:t xml:space="preserve">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xml:space="preserve">
      21. </w:t>
      </w:r>
      <w:r>
        <w:rPr>
          <w:rFonts w:ascii="Times New Roman"/>
          <w:b w:val="false"/>
          <w:i w:val="false"/>
          <w:color w:val="000000"/>
          <w:sz w:val="28"/>
        </w:rPr>
        <w:t xml:space="preserve"> Комиссия бағалау нәтижелерін қарастырады және мына шешімдердің бірін шығарады:</w:t>
      </w:r>
      <w:r>
        <w:br/>
      </w:r>
      <w:r>
        <w:rPr>
          <w:rFonts w:ascii="Times New Roman"/>
          <w:b w:val="false"/>
          <w:i w:val="false"/>
          <w:color w:val="000000"/>
          <w:sz w:val="28"/>
        </w:rPr>
        <w:t xml:space="preserve">
      1) </w:t>
      </w:r>
      <w:r>
        <w:rPr>
          <w:rFonts w:ascii="Times New Roman"/>
          <w:b w:val="false"/>
          <w:i w:val="false"/>
          <w:color w:val="000000"/>
          <w:sz w:val="28"/>
        </w:rPr>
        <w:t xml:space="preserve"> бағалау нәтижелерін бекітеді;</w:t>
      </w:r>
      <w:r>
        <w:br/>
      </w:r>
      <w:r>
        <w:rPr>
          <w:rFonts w:ascii="Times New Roman"/>
          <w:b w:val="false"/>
          <w:i w:val="false"/>
          <w:color w:val="000000"/>
          <w:sz w:val="28"/>
        </w:rPr>
        <w:t xml:space="preserve">
      2) </w:t>
      </w:r>
      <w:r>
        <w:rPr>
          <w:rFonts w:ascii="Times New Roman"/>
          <w:b w:val="false"/>
          <w:i w:val="false"/>
          <w:color w:val="000000"/>
          <w:sz w:val="28"/>
        </w:rPr>
        <w:t xml:space="preserve">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xml:space="preserve">
      1) </w:t>
      </w:r>
      <w:r>
        <w:rPr>
          <w:rFonts w:ascii="Times New Roman"/>
          <w:b w:val="false"/>
          <w:i w:val="false"/>
          <w:color w:val="000000"/>
          <w:sz w:val="28"/>
        </w:rPr>
        <w:t xml:space="preserve">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xml:space="preserve">
      2) </w:t>
      </w:r>
      <w:r>
        <w:rPr>
          <w:rFonts w:ascii="Times New Roman"/>
          <w:b w:val="false"/>
          <w:i w:val="false"/>
          <w:color w:val="000000"/>
          <w:sz w:val="28"/>
        </w:rPr>
        <w:t xml:space="preserve"> қызметшінің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xml:space="preserve">
      22. </w:t>
      </w:r>
      <w:r>
        <w:rPr>
          <w:rFonts w:ascii="Times New Roman"/>
          <w:b w:val="false"/>
          <w:i w:val="false"/>
          <w:color w:val="000000"/>
          <w:sz w:val="28"/>
        </w:rPr>
        <w:t xml:space="preserve"> Кадр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Кадр қызметінің қызметкері танысудан бас тарту туралы еркін нұсқада акт жасайды.</w:t>
      </w:r>
      <w:r>
        <w:br/>
      </w:r>
      <w:r>
        <w:rPr>
          <w:rFonts w:ascii="Times New Roman"/>
          <w:b w:val="false"/>
          <w:i w:val="false"/>
          <w:color w:val="000000"/>
          <w:sz w:val="28"/>
        </w:rPr>
        <w:t xml:space="preserve">
      23. </w:t>
      </w:r>
      <w:r>
        <w:rPr>
          <w:rFonts w:ascii="Times New Roman"/>
          <w:b w:val="false"/>
          <w:i w:val="false"/>
          <w:color w:val="000000"/>
          <w:sz w:val="28"/>
        </w:rPr>
        <w:t xml:space="preserve">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қызметінде сақталады.</w:t>
      </w:r>
      <w:r>
        <w:br/>
      </w:r>
      <w:r>
        <w:rPr>
          <w:rFonts w:ascii="Times New Roman"/>
          <w:b w:val="false"/>
          <w:i w:val="false"/>
          <w:color w:val="000000"/>
          <w:sz w:val="28"/>
        </w:rPr>
        <w:t>
</w:t>
      </w:r>
    </w:p>
    <w:bookmarkStart w:name="z73"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 xml:space="preserve">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xml:space="preserve">
      25. </w:t>
      </w:r>
      <w:r>
        <w:rPr>
          <w:rFonts w:ascii="Times New Roman"/>
          <w:b w:val="false"/>
          <w:i w:val="false"/>
          <w:color w:val="000000"/>
          <w:sz w:val="28"/>
        </w:rPr>
        <w:t xml:space="preserve">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xml:space="preserve">
      26. </w:t>
      </w:r>
      <w:r>
        <w:rPr>
          <w:rFonts w:ascii="Times New Roman"/>
          <w:b w:val="false"/>
          <w:i w:val="false"/>
          <w:color w:val="000000"/>
          <w:sz w:val="28"/>
        </w:rPr>
        <w:t xml:space="preserve">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жыл сайынғы бағалау</w:t>
            </w:r>
            <w:r>
              <w:br/>
            </w:r>
            <w:r>
              <w:rPr>
                <w:rFonts w:ascii="Times New Roman"/>
                <w:b w:val="false"/>
                <w:i w:val="false"/>
                <w:color w:val="000000"/>
                <w:sz w:val="20"/>
              </w:rPr>
              <w:t>Әдістемесіне 1-қосымша</w:t>
            </w:r>
            <w:r>
              <w:br/>
            </w:r>
            <w:r>
              <w:rPr>
                <w:rFonts w:ascii="Times New Roman"/>
                <w:b w:val="false"/>
                <w:i w:val="false"/>
                <w:color w:val="000000"/>
                <w:sz w:val="20"/>
              </w:rPr>
              <w:t>нысан</w:t>
            </w:r>
          </w:p>
        </w:tc>
      </w:tr>
    </w:tbl>
    <w:bookmarkStart w:name="z78" w:id="8"/>
    <w:p>
      <w:pPr>
        <w:spacing w:after="0"/>
        <w:ind w:left="0"/>
        <w:jc w:val="left"/>
      </w:pPr>
      <w:r>
        <w:rPr>
          <w:rFonts w:ascii="Times New Roman"/>
          <w:b/>
          <w:i w:val="false"/>
          <w:color w:val="000000"/>
        </w:rPr>
        <w:t xml:space="preserve"> Тікелей басшысының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0"/>
        <w:gridCol w:w="434"/>
        <w:gridCol w:w="137"/>
        <w:gridCol w:w="4388"/>
        <w:gridCol w:w="1033"/>
        <w:gridCol w:w="278"/>
      </w:tblGrid>
      <w:tr>
        <w:trPr>
          <w:trHeight w:val="30" w:hRule="atLeast"/>
        </w:trPr>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Қызметші </w:t>
            </w:r>
            <w:r>
              <w:br/>
            </w:r>
            <w:r>
              <w:rPr>
                <w:rFonts w:ascii="Times New Roman"/>
                <w:b w:val="false"/>
                <w:i w:val="false"/>
                <w:color w:val="000000"/>
                <w:sz w:val="20"/>
              </w:rPr>
              <w:t>Т.А.Ә.______________________</w:t>
            </w:r>
            <w:r>
              <w:br/>
            </w:r>
            <w:r>
              <w:rPr>
                <w:rFonts w:ascii="Times New Roman"/>
                <w:b w:val="false"/>
                <w:i w:val="false"/>
                <w:color w:val="000000"/>
                <w:sz w:val="20"/>
              </w:rPr>
              <w:t>күні________________________</w:t>
            </w:r>
            <w:r>
              <w:br/>
            </w:r>
            <w:r>
              <w:rPr>
                <w:rFonts w:ascii="Times New Roman"/>
                <w:b w:val="false"/>
                <w:i w:val="false"/>
                <w:color w:val="000000"/>
                <w:sz w:val="20"/>
              </w:rPr>
              <w:t>қолы_______________________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Т.А.Ә.____________________</w:t>
            </w:r>
            <w:r>
              <w:br/>
            </w:r>
            <w:r>
              <w:rPr>
                <w:rFonts w:ascii="Times New Roman"/>
                <w:b w:val="false"/>
                <w:i w:val="false"/>
                <w:color w:val="000000"/>
                <w:sz w:val="20"/>
              </w:rPr>
              <w:t>күні______________________</w:t>
            </w:r>
            <w:r>
              <w:br/>
            </w:r>
            <w:r>
              <w:rPr>
                <w:rFonts w:ascii="Times New Roman"/>
                <w:b w:val="false"/>
                <w:i w:val="false"/>
                <w:color w:val="000000"/>
                <w:sz w:val="20"/>
              </w:rPr>
              <w:t>қолы____________________</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жыл сайынғы бағалау</w:t>
            </w:r>
            <w:r>
              <w:br/>
            </w:r>
            <w:r>
              <w:rPr>
                <w:rFonts w:ascii="Times New Roman"/>
                <w:b w:val="false"/>
                <w:i w:val="false"/>
                <w:color w:val="000000"/>
                <w:sz w:val="20"/>
              </w:rPr>
              <w:t>Әдістемесіне 2-қосымша</w:t>
            </w:r>
            <w:r>
              <w:br/>
            </w:r>
            <w:r>
              <w:rPr>
                <w:rFonts w:ascii="Times New Roman"/>
                <w:b w:val="false"/>
                <w:i w:val="false"/>
                <w:color w:val="000000"/>
                <w:sz w:val="20"/>
              </w:rPr>
              <w:t>нысан</w:t>
            </w:r>
          </w:p>
        </w:tc>
      </w:tr>
    </w:tbl>
    <w:bookmarkStart w:name="z90" w:id="9"/>
    <w:p>
      <w:pPr>
        <w:spacing w:after="0"/>
        <w:ind w:left="0"/>
        <w:jc w:val="left"/>
      </w:pPr>
      <w:r>
        <w:rPr>
          <w:rFonts w:ascii="Times New Roman"/>
          <w:b/>
          <w:i w:val="false"/>
          <w:color w:val="000000"/>
        </w:rPr>
        <w:t xml:space="preserve"> Айналмалы бағалау парағы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___________________</w:t>
      </w:r>
      <w:r>
        <w:rPr>
          <w:rFonts w:ascii="Times New Roman"/>
          <w:b w:val="false"/>
          <w:i/>
          <w:color w:val="000000"/>
          <w:sz w:val="28"/>
        </w:rPr>
        <w:t>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3685"/>
        <w:gridCol w:w="4602"/>
        <w:gridCol w:w="2167"/>
      </w:tblGrid>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 </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 </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жыл сайынғы бағалау</w:t>
            </w:r>
            <w:r>
              <w:br/>
            </w:r>
            <w:r>
              <w:rPr>
                <w:rFonts w:ascii="Times New Roman"/>
                <w:b w:val="false"/>
                <w:i w:val="false"/>
                <w:color w:val="000000"/>
                <w:sz w:val="20"/>
              </w:rPr>
              <w:t>Әдістемесіне 3-қосымша</w:t>
            </w:r>
            <w:r>
              <w:br/>
            </w:r>
            <w:r>
              <w:rPr>
                <w:rFonts w:ascii="Times New Roman"/>
                <w:b w:val="false"/>
                <w:i w:val="false"/>
                <w:color w:val="000000"/>
                <w:sz w:val="20"/>
              </w:rPr>
              <w:t>нысан</w:t>
            </w:r>
          </w:p>
        </w:tc>
      </w:tr>
    </w:tbl>
    <w:bookmarkStart w:name="z105" w:id="10"/>
    <w:p>
      <w:pPr>
        <w:spacing w:after="0"/>
        <w:ind w:left="0"/>
        <w:jc w:val="left"/>
      </w:pPr>
      <w:r>
        <w:rPr>
          <w:rFonts w:ascii="Times New Roman"/>
          <w:b/>
          <w:i w:val="false"/>
          <w:color w:val="000000"/>
        </w:rPr>
        <w:t xml:space="preserve"> Бағалау жөніндегі комиссия отырысының хаттамасы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(мемлекеттік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4222"/>
        <w:gridCol w:w="2460"/>
        <w:gridCol w:w="1579"/>
        <w:gridCol w:w="1579"/>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р/р</w:t>
            </w: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хатшысы:______________________Күні:_________________</w:t>
      </w:r>
      <w:r>
        <w:br/>
      </w:r>
      <w:r>
        <w:rPr>
          <w:rFonts w:ascii="Times New Roman"/>
          <w:b w:val="false"/>
          <w:i w:val="false"/>
          <w:color w:val="000000"/>
          <w:sz w:val="28"/>
        </w:rPr>
        <w:t>
      </w:t>
      </w:r>
      <w:r>
        <w:rPr>
          <w:rFonts w:ascii="Times New Roman"/>
          <w:b w:val="false"/>
          <w:i w:val="false"/>
          <w:color w:val="000000"/>
          <w:sz w:val="28"/>
        </w:rPr>
        <w:t xml:space="preserve"> (Т.А.Ә. қолы)</w:t>
      </w:r>
      <w:r>
        <w:br/>
      </w:r>
      <w:r>
        <w:rPr>
          <w:rFonts w:ascii="Times New Roman"/>
          <w:b w:val="false"/>
          <w:i w:val="false"/>
          <w:color w:val="000000"/>
          <w:sz w:val="28"/>
        </w:rPr>
        <w:t>
      </w:t>
      </w:r>
      <w:r>
        <w:rPr>
          <w:rFonts w:ascii="Times New Roman"/>
          <w:b w:val="false"/>
          <w:i w:val="false"/>
          <w:color w:val="000000"/>
          <w:sz w:val="28"/>
        </w:rPr>
        <w:t> Комиссия төрағасы:______________________ Күні:_________________</w:t>
      </w:r>
      <w:r>
        <w:br/>
      </w:r>
      <w:r>
        <w:rPr>
          <w:rFonts w:ascii="Times New Roman"/>
          <w:b w:val="false"/>
          <w:i w:val="false"/>
          <w:color w:val="000000"/>
          <w:sz w:val="28"/>
        </w:rPr>
        <w:t>
      </w:t>
      </w:r>
      <w:r>
        <w:rPr>
          <w:rFonts w:ascii="Times New Roman"/>
          <w:b w:val="false"/>
          <w:i w:val="false"/>
          <w:color w:val="000000"/>
          <w:sz w:val="28"/>
        </w:rPr>
        <w:t xml:space="preserve"> (Т.А.Ә. қолы)</w:t>
      </w:r>
      <w:r>
        <w:br/>
      </w:r>
      <w:r>
        <w:rPr>
          <w:rFonts w:ascii="Times New Roman"/>
          <w:b w:val="false"/>
          <w:i w:val="false"/>
          <w:color w:val="000000"/>
          <w:sz w:val="28"/>
        </w:rPr>
        <w:t>
      </w:t>
      </w:r>
      <w:r>
        <w:rPr>
          <w:rFonts w:ascii="Times New Roman"/>
          <w:b w:val="false"/>
          <w:i w:val="false"/>
          <w:color w:val="000000"/>
          <w:sz w:val="28"/>
        </w:rPr>
        <w:t>Комиссия мүшесі:_______________________ Күні:_________________</w:t>
      </w:r>
      <w:r>
        <w:br/>
      </w:r>
      <w:r>
        <w:rPr>
          <w:rFonts w:ascii="Times New Roman"/>
          <w:b w:val="false"/>
          <w:i w:val="false"/>
          <w:color w:val="000000"/>
          <w:sz w:val="28"/>
        </w:rPr>
        <w:t>
      </w:t>
      </w:r>
      <w:r>
        <w:rPr>
          <w:rFonts w:ascii="Times New Roman"/>
          <w:b w:val="false"/>
          <w:i w:val="false"/>
          <w:color w:val="000000"/>
          <w:sz w:val="28"/>
        </w:rPr>
        <w:t xml:space="preserve"> (Т.А.Ә.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