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612e5" w14:textId="a1612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2015 жылғы 25 қыркүйектегі № 288 қаулысы. Маңғыстау облысы Әділет департаментінде 2015 жылғы 04 қарашада № 2855 болып тіркелді. Күші жойылды-Маңғыстау облысы әкімдігінің 2020 жылғы 10 наурыздағы № 40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10.03.2020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Маңғыстау облысы әкімдігінің 2015 жылғы 18 ақпандағы </w:t>
      </w:r>
      <w:r>
        <w:rPr>
          <w:rFonts w:ascii="Times New Roman"/>
          <w:b w:val="false"/>
          <w:i w:val="false"/>
          <w:color w:val="000000"/>
          <w:sz w:val="28"/>
        </w:rPr>
        <w:t xml:space="preserve"> № 27</w:t>
      </w:r>
      <w:r>
        <w:rPr>
          <w:rFonts w:ascii="Times New Roman"/>
          <w:b w:val="false"/>
          <w:i w:val="false"/>
          <w:color w:val="000000"/>
          <w:sz w:val="28"/>
        </w:rPr>
        <w:t xml:space="preserve"> "Өсімдік шаруашылығы саласындағы мемлекеттік көрсетілетін қызметтер регламенттерін бекіту туралы" қаулысының </w:t>
      </w:r>
      <w:r>
        <w:rPr>
          <w:rFonts w:ascii="Times New Roman"/>
          <w:b w:val="false"/>
          <w:i w:val="false"/>
          <w:color w:val="000000"/>
          <w:sz w:val="28"/>
        </w:rPr>
        <w:t xml:space="preserve"> 1 - тармағының</w:t>
      </w:r>
      <w:r>
        <w:rPr>
          <w:rFonts w:ascii="Times New Roman"/>
          <w:b w:val="false"/>
          <w:i w:val="false"/>
          <w:color w:val="000000"/>
          <w:sz w:val="28"/>
        </w:rPr>
        <w:t xml:space="preserve"> </w:t>
      </w:r>
      <w:r>
        <w:rPr>
          <w:rFonts w:ascii="Times New Roman"/>
          <w:b w:val="false"/>
          <w:i w:val="false"/>
          <w:color w:val="000000"/>
          <w:sz w:val="28"/>
        </w:rPr>
        <w:t xml:space="preserve"> 5) тармақшасының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2641 болып тіркелген, 2015 жылғы 3 сәуірде "Әділет" ақпараттық – құқықтық жүйесінде жарияланған).</w:t>
      </w:r>
    </w:p>
    <w:bookmarkEnd w:id="2"/>
    <w:bookmarkStart w:name="z4" w:id="3"/>
    <w:p>
      <w:pPr>
        <w:spacing w:after="0"/>
        <w:ind w:left="0"/>
        <w:jc w:val="both"/>
      </w:pPr>
      <w:r>
        <w:rPr>
          <w:rFonts w:ascii="Times New Roman"/>
          <w:b w:val="false"/>
          <w:i w:val="false"/>
          <w:color w:val="000000"/>
          <w:sz w:val="28"/>
        </w:rPr>
        <w:t>
      3. "Маңғыстау облысының ауыл шаруашылығы басқармасы" мемлекеттік мекемесі (Б. Ерсайынұлы)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p>
    <w:bookmarkEnd w:id="3"/>
    <w:bookmarkStart w:name="z5" w:id="4"/>
    <w:p>
      <w:pPr>
        <w:spacing w:after="0"/>
        <w:ind w:left="0"/>
        <w:jc w:val="both"/>
      </w:pPr>
      <w:r>
        <w:rPr>
          <w:rFonts w:ascii="Times New Roman"/>
          <w:b w:val="false"/>
          <w:i w:val="false"/>
          <w:color w:val="000000"/>
          <w:sz w:val="28"/>
        </w:rPr>
        <w:t>
      4. Осы қаулының орындалуын бақылау Маңғыстау облысы әкімінің орынбасары Р.М. Әміржановқа жүктелсін.</w:t>
      </w:r>
    </w:p>
    <w:bookmarkEnd w:id="4"/>
    <w:bookmarkStart w:name="z6"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Айдарбаев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облысының ауыл</w:t>
      </w:r>
    </w:p>
    <w:p>
      <w:pPr>
        <w:spacing w:after="0"/>
        <w:ind w:left="0"/>
        <w:jc w:val="both"/>
      </w:pPr>
      <w:r>
        <w:rPr>
          <w:rFonts w:ascii="Times New Roman"/>
          <w:b w:val="false"/>
          <w:i w:val="false"/>
          <w:color w:val="000000"/>
          <w:sz w:val="28"/>
        </w:rPr>
        <w:t>
      шаруашылығы басқармасы"</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Б. Ерсайынұлы</w:t>
      </w:r>
    </w:p>
    <w:p>
      <w:pPr>
        <w:spacing w:after="0"/>
        <w:ind w:left="0"/>
        <w:jc w:val="both"/>
      </w:pPr>
      <w:r>
        <w:rPr>
          <w:rFonts w:ascii="Times New Roman"/>
          <w:b w:val="false"/>
          <w:i w:val="false"/>
          <w:color w:val="000000"/>
          <w:sz w:val="28"/>
        </w:rPr>
        <w:t>
      25 қыркүйек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25 қыркүйектегі № 288</w:t>
            </w:r>
            <w:r>
              <w:br/>
            </w:r>
            <w:r>
              <w:rPr>
                <w:rFonts w:ascii="Times New Roman"/>
                <w:b w:val="false"/>
                <w:i w:val="false"/>
                <w:color w:val="000000"/>
                <w:sz w:val="20"/>
              </w:rPr>
              <w:t>қаулысымен бекітілген</w:t>
            </w:r>
          </w:p>
        </w:tc>
      </w:tr>
    </w:tbl>
    <w:bookmarkStart w:name="z8" w:id="6"/>
    <w:p>
      <w:pPr>
        <w:spacing w:after="0"/>
        <w:ind w:left="0"/>
        <w:jc w:val="left"/>
      </w:pPr>
      <w:r>
        <w:rPr>
          <w:rFonts w:ascii="Times New Roman"/>
          <w:b/>
          <w:i w:val="false"/>
          <w:color w:val="000000"/>
        </w:rPr>
        <w:t xml:space="preserve"> </w:t>
      </w:r>
      <w:r>
        <w:rPr>
          <w:rFonts w:ascii="Times New Roman"/>
          <w:b/>
          <w:i w:val="false"/>
          <w:color w:val="000000"/>
        </w:rPr>
        <w:t>"Өсiмдiктердi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регламенті</w:t>
      </w:r>
    </w:p>
    <w:bookmarkEnd w:id="6"/>
    <w:p>
      <w:pPr>
        <w:spacing w:after="0"/>
        <w:ind w:left="0"/>
        <w:jc w:val="both"/>
      </w:pPr>
      <w:r>
        <w:rPr>
          <w:rFonts w:ascii="Times New Roman"/>
          <w:b w:val="false"/>
          <w:i w:val="false"/>
          <w:color w:val="ff0000"/>
          <w:sz w:val="28"/>
        </w:rPr>
        <w:t xml:space="preserve">
      Ескерту. Регламент жаңа редакцияда Маңғыстау облысы әкімдігінің 04.07.2019 </w:t>
      </w:r>
      <w:r>
        <w:rPr>
          <w:rFonts w:ascii="Times New Roman"/>
          <w:b w:val="false"/>
          <w:i w:val="false"/>
          <w:color w:val="ff0000"/>
          <w:sz w:val="28"/>
        </w:rPr>
        <w:t>№ 132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7" w:id="7"/>
    <w:p>
      <w:pPr>
        <w:spacing w:after="0"/>
        <w:ind w:left="0"/>
        <w:jc w:val="left"/>
      </w:pPr>
      <w:r>
        <w:rPr>
          <w:rFonts w:ascii="Times New Roman"/>
          <w:b/>
          <w:i w:val="false"/>
          <w:color w:val="000000"/>
        </w:rPr>
        <w:t xml:space="preserve"> 1. Жалпы ережелер</w:t>
      </w:r>
    </w:p>
    <w:bookmarkEnd w:id="7"/>
    <w:bookmarkStart w:name="z28" w:id="8"/>
    <w:p>
      <w:pPr>
        <w:spacing w:after="0"/>
        <w:ind w:left="0"/>
        <w:jc w:val="both"/>
      </w:pPr>
      <w:r>
        <w:rPr>
          <w:rFonts w:ascii="Times New Roman"/>
          <w:b w:val="false"/>
          <w:i w:val="false"/>
          <w:color w:val="000000"/>
          <w:sz w:val="28"/>
        </w:rPr>
        <w:t>
      1.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қызметі (бұдан әрі – мемлекеттік көрсетілетін қызмет) облыстың, аудандардың және облыстық маңызы бар қалалардың жергілікті атқарушы органдарымен (бұдан әрі – көрсетілетін қызметті беруші) көрсетіледі.</w:t>
      </w:r>
    </w:p>
    <w:bookmarkEnd w:id="8"/>
    <w:bookmarkStart w:name="z29" w:id="9"/>
    <w:p>
      <w:pPr>
        <w:spacing w:after="0"/>
        <w:ind w:left="0"/>
        <w:jc w:val="both"/>
      </w:pPr>
      <w:r>
        <w:rPr>
          <w:rFonts w:ascii="Times New Roman"/>
          <w:b w:val="false"/>
          <w:i w:val="false"/>
          <w:color w:val="000000"/>
          <w:sz w:val="28"/>
        </w:rPr>
        <w:t>
      Өтінімдерді (өтпелі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9"/>
    <w:bookmarkStart w:name="z30" w:id="10"/>
    <w:p>
      <w:pPr>
        <w:spacing w:after="0"/>
        <w:ind w:left="0"/>
        <w:jc w:val="both"/>
      </w:pPr>
      <w:r>
        <w:rPr>
          <w:rFonts w:ascii="Times New Roman"/>
          <w:b w:val="false"/>
          <w:i w:val="false"/>
          <w:color w:val="000000"/>
          <w:sz w:val="28"/>
        </w:rPr>
        <w:t>
      2. Мемлекеттік көрсетілетін қызметті көрсету нысаны: электрондық (толық автоматтандырылған).</w:t>
      </w:r>
    </w:p>
    <w:bookmarkEnd w:id="10"/>
    <w:bookmarkStart w:name="z31" w:id="11"/>
    <w:p>
      <w:pPr>
        <w:spacing w:after="0"/>
        <w:ind w:left="0"/>
        <w:jc w:val="both"/>
      </w:pPr>
      <w:r>
        <w:rPr>
          <w:rFonts w:ascii="Times New Roman"/>
          <w:b w:val="false"/>
          <w:i w:val="false"/>
          <w:color w:val="000000"/>
          <w:sz w:val="28"/>
        </w:rPr>
        <w:t xml:space="preserve">
      3. Мемлекеттік қызметті көрсету нәтижесі – субсидияны аудару туралы хабарлама немесе Қазақстан Республикасы Ауыл шаруашылығы министрінің 2015 жылғы 8 маусымдағы </w:t>
      </w:r>
      <w:r>
        <w:rPr>
          <w:rFonts w:ascii="Times New Roman"/>
          <w:b w:val="false"/>
          <w:i w:val="false"/>
          <w:color w:val="000000"/>
          <w:sz w:val="28"/>
        </w:rPr>
        <w:t>№15-1/522</w:t>
      </w:r>
      <w:r>
        <w:rPr>
          <w:rFonts w:ascii="Times New Roman"/>
          <w:b w:val="false"/>
          <w:i w:val="false"/>
          <w:color w:val="000000"/>
          <w:sz w:val="28"/>
        </w:rPr>
        <w:t xml:space="preserve">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стандартын бекіту туралы" бұйрығымен (нормативтік құқықтық актілерді мемлекеттік тіркеу Тізілімінде № 11684 тіркелген) бекітілген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стандартының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көрсетілетін қызметті ұсынудан уәжді бас тарту.</w:t>
      </w:r>
    </w:p>
    <w:bookmarkEnd w:id="11"/>
    <w:bookmarkStart w:name="z32" w:id="12"/>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2"/>
    <w:bookmarkStart w:name="z33" w:id="13"/>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өтінімді ұсынуы болып табылады.</w:t>
      </w:r>
    </w:p>
    <w:bookmarkEnd w:id="13"/>
    <w:bookmarkStart w:name="z34" w:id="14"/>
    <w:p>
      <w:pPr>
        <w:spacing w:after="0"/>
        <w:ind w:left="0"/>
        <w:jc w:val="both"/>
      </w:pPr>
      <w:r>
        <w:rPr>
          <w:rFonts w:ascii="Times New Roman"/>
          <w:b w:val="false"/>
          <w:i w:val="false"/>
          <w:color w:val="000000"/>
          <w:sz w:val="28"/>
        </w:rPr>
        <w:t>
      5. Мемлекеттік көрсетілетін қызметті көрсету процесінің құрамына кіретін әрбір рәсімнің (іс-қимылдың) мазмұны, оны орындаудың ұзақтығы:</w:t>
      </w:r>
    </w:p>
    <w:bookmarkEnd w:id="14"/>
    <w:bookmarkStart w:name="z35" w:id="15"/>
    <w:p>
      <w:pPr>
        <w:spacing w:after="0"/>
        <w:ind w:left="0"/>
        <w:jc w:val="both"/>
      </w:pPr>
      <w:r>
        <w:rPr>
          <w:rFonts w:ascii="Times New Roman"/>
          <w:b w:val="false"/>
          <w:i w:val="false"/>
          <w:color w:val="000000"/>
          <w:sz w:val="28"/>
        </w:rPr>
        <w:t>
      1) көрсетілетін қызметті берушінің жауапты орындаушысы өтінімді немесе өтпелі өтінімді тіркелген сәттен бастап тиісті хабарламаға электрондық цифрлық қолтаңбасын (бұдан әрі - ЭЦҚ) пайдалана отырып, қол қою жолымен оның қабылданғанын растайды немесе Стандарттың 10-тармағында көзделген жағдайларда және негіздер бойынша мемлекеттік көрсетілетін қызметті ұсынудан уәжді бас тартады - 1 (бір) жұмыс күні ішінде;</w:t>
      </w:r>
    </w:p>
    <w:bookmarkEnd w:id="15"/>
    <w:bookmarkStart w:name="z36" w:id="16"/>
    <w:p>
      <w:pPr>
        <w:spacing w:after="0"/>
        <w:ind w:left="0"/>
        <w:jc w:val="both"/>
      </w:pPr>
      <w:r>
        <w:rPr>
          <w:rFonts w:ascii="Times New Roman"/>
          <w:b w:val="false"/>
          <w:i w:val="false"/>
          <w:color w:val="000000"/>
          <w:sz w:val="28"/>
        </w:rPr>
        <w:t>
      2) көрсетілетін қызметті берушінің жауапты орындаушысы "Қазынашылық-Клиент" ақпараттық жүйесіне жүктелетін субсидия төлеуге арналған төлем тапсырмасын:</w:t>
      </w:r>
    </w:p>
    <w:bookmarkEnd w:id="16"/>
    <w:bookmarkStart w:name="z37" w:id="17"/>
    <w:p>
      <w:pPr>
        <w:spacing w:after="0"/>
        <w:ind w:left="0"/>
        <w:jc w:val="both"/>
      </w:pPr>
      <w:r>
        <w:rPr>
          <w:rFonts w:ascii="Times New Roman"/>
          <w:b w:val="false"/>
          <w:i w:val="false"/>
          <w:color w:val="000000"/>
          <w:sz w:val="28"/>
        </w:rPr>
        <w:t>
      көрсетілетін қызметті берушінің жауапты орындаушысы өтінімді қабылдағанын растағаннан кейін;</w:t>
      </w:r>
    </w:p>
    <w:bookmarkEnd w:id="17"/>
    <w:bookmarkStart w:name="z38" w:id="18"/>
    <w:p>
      <w:pPr>
        <w:spacing w:after="0"/>
        <w:ind w:left="0"/>
        <w:jc w:val="both"/>
      </w:pPr>
      <w:r>
        <w:rPr>
          <w:rFonts w:ascii="Times New Roman"/>
          <w:b w:val="false"/>
          <w:i w:val="false"/>
          <w:color w:val="000000"/>
          <w:sz w:val="28"/>
        </w:rPr>
        <w:t>
      өтпелі өтінім бойынша отандық өсімдіктерді қорғау құралдарын өндіруші (бұдан әрі – ӨҚҚ) нақты өткізілген ӨҚҚ туралы мәліметтерді тізілімге енгізгеннен кейін қалыптастырады - 2 (екі)жұмыс күні ішінде;</w:t>
      </w:r>
    </w:p>
    <w:bookmarkEnd w:id="18"/>
    <w:bookmarkStart w:name="z39" w:id="19"/>
    <w:p>
      <w:pPr>
        <w:spacing w:after="0"/>
        <w:ind w:left="0"/>
        <w:jc w:val="both"/>
      </w:pPr>
      <w:r>
        <w:rPr>
          <w:rFonts w:ascii="Times New Roman"/>
          <w:b w:val="false"/>
          <w:i w:val="false"/>
          <w:color w:val="000000"/>
          <w:sz w:val="28"/>
        </w:rPr>
        <w:t>
      3) көрсетілетін қызметті берушінің қаржы және есеп бөлімінің жауапты орындаушысы субсидияны төлейді - 2 (екі) сағат ішінде.</w:t>
      </w:r>
    </w:p>
    <w:bookmarkEnd w:id="19"/>
    <w:bookmarkStart w:name="z40" w:id="20"/>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20"/>
    <w:bookmarkStart w:name="z41" w:id="21"/>
    <w:p>
      <w:pPr>
        <w:spacing w:after="0"/>
        <w:ind w:left="0"/>
        <w:jc w:val="both"/>
      </w:pPr>
      <w:r>
        <w:rPr>
          <w:rFonts w:ascii="Times New Roman"/>
          <w:b w:val="false"/>
          <w:i w:val="false"/>
          <w:color w:val="000000"/>
          <w:sz w:val="28"/>
        </w:rPr>
        <w:t>
      1) өтінімді немесе өтпелі өтінімді қабылданғанын растау немесе уәжді бас тарту;</w:t>
      </w:r>
    </w:p>
    <w:bookmarkEnd w:id="21"/>
    <w:bookmarkStart w:name="z42" w:id="22"/>
    <w:p>
      <w:pPr>
        <w:spacing w:after="0"/>
        <w:ind w:left="0"/>
        <w:jc w:val="both"/>
      </w:pPr>
      <w:r>
        <w:rPr>
          <w:rFonts w:ascii="Times New Roman"/>
          <w:b w:val="false"/>
          <w:i w:val="false"/>
          <w:color w:val="000000"/>
          <w:sz w:val="28"/>
        </w:rPr>
        <w:t>
      2) "Қазынашылық-Клиент" ақпараттық жүйесінде төлем тапсырмасын қалыптастыру;</w:t>
      </w:r>
    </w:p>
    <w:bookmarkEnd w:id="22"/>
    <w:bookmarkStart w:name="z43" w:id="23"/>
    <w:p>
      <w:pPr>
        <w:spacing w:after="0"/>
        <w:ind w:left="0"/>
        <w:jc w:val="both"/>
      </w:pPr>
      <w:r>
        <w:rPr>
          <w:rFonts w:ascii="Times New Roman"/>
          <w:b w:val="false"/>
          <w:i w:val="false"/>
          <w:color w:val="000000"/>
          <w:sz w:val="28"/>
        </w:rPr>
        <w:t>
      3) субсидияны төлеу.</w:t>
      </w:r>
    </w:p>
    <w:bookmarkEnd w:id="23"/>
    <w:bookmarkStart w:name="z44" w:id="24"/>
    <w:p>
      <w:pPr>
        <w:spacing w:after="0"/>
        <w:ind w:left="0"/>
        <w:jc w:val="both"/>
      </w:pPr>
      <w:r>
        <w:rPr>
          <w:rFonts w:ascii="Times New Roman"/>
          <w:b w:val="false"/>
          <w:i w:val="false"/>
          <w:color w:val="000000"/>
          <w:sz w:val="28"/>
        </w:rPr>
        <w:t>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24"/>
    <w:bookmarkStart w:name="z45" w:id="25"/>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25"/>
    <w:bookmarkStart w:name="z46" w:id="26"/>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26"/>
    <w:bookmarkStart w:name="z47" w:id="27"/>
    <w:p>
      <w:pPr>
        <w:spacing w:after="0"/>
        <w:ind w:left="0"/>
        <w:jc w:val="both"/>
      </w:pPr>
      <w:r>
        <w:rPr>
          <w:rFonts w:ascii="Times New Roman"/>
          <w:b w:val="false"/>
          <w:i w:val="false"/>
          <w:color w:val="000000"/>
          <w:sz w:val="28"/>
        </w:rPr>
        <w:t>
      2) көрсетілетін қызметті берушінің қаржы және есеп бөлімінің жауапты орындаушысы.</w:t>
      </w:r>
    </w:p>
    <w:bookmarkEnd w:id="27"/>
    <w:bookmarkStart w:name="z48" w:id="28"/>
    <w:p>
      <w:pPr>
        <w:spacing w:after="0"/>
        <w:ind w:left="0"/>
        <w:jc w:val="both"/>
      </w:pPr>
      <w:r>
        <w:rPr>
          <w:rFonts w:ascii="Times New Roman"/>
          <w:b w:val="false"/>
          <w:i w:val="false"/>
          <w:color w:val="000000"/>
          <w:sz w:val="28"/>
        </w:rPr>
        <w:t>
      8. Әрбiр рәсiмнiң (іс-қимылдың) ұзақтығын көрсете отырып әрбiр рәсiмнiң (іс-қимылдарды) өту реттілігін сипаттау:</w:t>
      </w:r>
    </w:p>
    <w:bookmarkEnd w:id="28"/>
    <w:bookmarkStart w:name="z49" w:id="29"/>
    <w:p>
      <w:pPr>
        <w:spacing w:after="0"/>
        <w:ind w:left="0"/>
        <w:jc w:val="both"/>
      </w:pPr>
      <w:r>
        <w:rPr>
          <w:rFonts w:ascii="Times New Roman"/>
          <w:b w:val="false"/>
          <w:i w:val="false"/>
          <w:color w:val="000000"/>
          <w:sz w:val="28"/>
        </w:rPr>
        <w:t xml:space="preserve">
      1) көрсетілетін қызметті берушінің жауапты орындаушысы өтінімді немесе өтпелі өтінімді тіркелген сәттен бастап тиісті хабарламаға - ЭЦҚ пайдалана отырып, қол қою жолымен оның қабылданғанын растайды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көрсетілетін қызметті ұсынудан уәжді бас тартады - 1 (бір) жұмыс күні ішінде;       </w:t>
      </w:r>
    </w:p>
    <w:bookmarkEnd w:id="29"/>
    <w:bookmarkStart w:name="z50" w:id="30"/>
    <w:p>
      <w:pPr>
        <w:spacing w:after="0"/>
        <w:ind w:left="0"/>
        <w:jc w:val="both"/>
      </w:pPr>
      <w:r>
        <w:rPr>
          <w:rFonts w:ascii="Times New Roman"/>
          <w:b w:val="false"/>
          <w:i w:val="false"/>
          <w:color w:val="000000"/>
          <w:sz w:val="28"/>
        </w:rPr>
        <w:t>
      2) көрсетілетін қызметті берушінің жауапты орындаушысы "Қазынашылық-Клиент" ақпараттық жүйесіне жүктелетін субсидия төлеуге арналған төлем тапсырмасын:</w:t>
      </w:r>
    </w:p>
    <w:bookmarkEnd w:id="30"/>
    <w:bookmarkStart w:name="z51" w:id="31"/>
    <w:p>
      <w:pPr>
        <w:spacing w:after="0"/>
        <w:ind w:left="0"/>
        <w:jc w:val="both"/>
      </w:pPr>
      <w:r>
        <w:rPr>
          <w:rFonts w:ascii="Times New Roman"/>
          <w:b w:val="false"/>
          <w:i w:val="false"/>
          <w:color w:val="000000"/>
          <w:sz w:val="28"/>
        </w:rPr>
        <w:t>
      көрсетілетін қызметті берушінің жауапты орындаушысы өтінімді қабылдағанын растағаннан кейін;</w:t>
      </w:r>
    </w:p>
    <w:bookmarkEnd w:id="31"/>
    <w:bookmarkStart w:name="z52" w:id="32"/>
    <w:p>
      <w:pPr>
        <w:spacing w:after="0"/>
        <w:ind w:left="0"/>
        <w:jc w:val="both"/>
      </w:pPr>
      <w:r>
        <w:rPr>
          <w:rFonts w:ascii="Times New Roman"/>
          <w:b w:val="false"/>
          <w:i w:val="false"/>
          <w:color w:val="000000"/>
          <w:sz w:val="28"/>
        </w:rPr>
        <w:t>
      өтпелі өтінім бойынша ӨҚҚ өндіруші нақты өткізілген ӨҚҚ туралы мәліметтерді тізілімге енгізгеннен кейін қалыптастырады - 2 (екі) жұмыс күні ішінде;</w:t>
      </w:r>
    </w:p>
    <w:bookmarkEnd w:id="32"/>
    <w:bookmarkStart w:name="z53" w:id="33"/>
    <w:p>
      <w:pPr>
        <w:spacing w:after="0"/>
        <w:ind w:left="0"/>
        <w:jc w:val="both"/>
      </w:pPr>
      <w:r>
        <w:rPr>
          <w:rFonts w:ascii="Times New Roman"/>
          <w:b w:val="false"/>
          <w:i w:val="false"/>
          <w:color w:val="000000"/>
          <w:sz w:val="28"/>
        </w:rPr>
        <w:t>
      көрсетілетін қызметті берушінің қаржы және есеп бөлімі субсидияны төлейді - 2 (екі) сағат ішінде;</w:t>
      </w:r>
    </w:p>
    <w:bookmarkEnd w:id="33"/>
    <w:bookmarkStart w:name="z54" w:id="34"/>
    <w:p>
      <w:pPr>
        <w:spacing w:after="0"/>
        <w:ind w:left="0"/>
        <w:jc w:val="both"/>
      </w:pPr>
      <w:r>
        <w:rPr>
          <w:rFonts w:ascii="Times New Roman"/>
          <w:b w:val="false"/>
          <w:i w:val="false"/>
          <w:color w:val="000000"/>
          <w:sz w:val="28"/>
        </w:rPr>
        <w:t>
      3) көрсетілетін қызметті берушінің қаржы және есеп бөлімінің жауапты орындаушысы субсидияны төлейді - 2 (екі) сағат ішінде.</w:t>
      </w:r>
    </w:p>
    <w:bookmarkEnd w:id="34"/>
    <w:bookmarkStart w:name="z55" w:id="35"/>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35"/>
    <w:bookmarkStart w:name="z56" w:id="36"/>
    <w:p>
      <w:pPr>
        <w:spacing w:after="0"/>
        <w:ind w:left="0"/>
        <w:jc w:val="both"/>
      </w:pPr>
      <w:r>
        <w:rPr>
          <w:rFonts w:ascii="Times New Roman"/>
          <w:b w:val="false"/>
          <w:i w:val="false"/>
          <w:color w:val="000000"/>
          <w:sz w:val="28"/>
        </w:rPr>
        <w:t>
      9. Портал арқылы мемлекеттік қызметті көрсету кезінде көрсетілетін қызметті алушының жүгіну тәртібін және көрсетілетін қызметті берушінің рәсімдерінің (іс-қимылдарның) реттілігін сипаттау:</w:t>
      </w:r>
    </w:p>
    <w:bookmarkEnd w:id="36"/>
    <w:bookmarkStart w:name="z57" w:id="37"/>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бизнес-сәйкестендіру нөмірінің (бұдан әрі – БСН) және парольдің (порталда тіркелмеген көрсетілетін қызметті алушылар үшін іске асырылады) көмегімен порталға тіркелуді жүзеге асырады;</w:t>
      </w:r>
    </w:p>
    <w:bookmarkEnd w:id="37"/>
    <w:bookmarkStart w:name="z58" w:id="38"/>
    <w:p>
      <w:pPr>
        <w:spacing w:after="0"/>
        <w:ind w:left="0"/>
        <w:jc w:val="both"/>
      </w:pPr>
      <w:r>
        <w:rPr>
          <w:rFonts w:ascii="Times New Roman"/>
          <w:b w:val="false"/>
          <w:i w:val="false"/>
          <w:color w:val="000000"/>
          <w:sz w:val="28"/>
        </w:rPr>
        <w:t>
      2) 1-процесс – мемлекеттік көрсетілетін қызметті алу үшін порталда көрсетілетін қызметті алушының ЖСН немесе БСН және паролін (авторландыру процесі) енгізуі;</w:t>
      </w:r>
    </w:p>
    <w:bookmarkEnd w:id="38"/>
    <w:bookmarkStart w:name="z59" w:id="39"/>
    <w:p>
      <w:pPr>
        <w:spacing w:after="0"/>
        <w:ind w:left="0"/>
        <w:jc w:val="both"/>
      </w:pPr>
      <w:r>
        <w:rPr>
          <w:rFonts w:ascii="Times New Roman"/>
          <w:b w:val="false"/>
          <w:i w:val="false"/>
          <w:color w:val="000000"/>
          <w:sz w:val="28"/>
        </w:rPr>
        <w:t>
      3) 1-шарт – порталда ЖСН немесе БСН және пароль арқылы тіркелген көрсетілетін қызметті алушы туралы деректердің дұрыстығын тексеру;</w:t>
      </w:r>
    </w:p>
    <w:bookmarkEnd w:id="39"/>
    <w:bookmarkStart w:name="z60" w:id="40"/>
    <w:p>
      <w:pPr>
        <w:spacing w:after="0"/>
        <w:ind w:left="0"/>
        <w:jc w:val="both"/>
      </w:pPr>
      <w:r>
        <w:rPr>
          <w:rFonts w:ascii="Times New Roman"/>
          <w:b w:val="false"/>
          <w:i w:val="false"/>
          <w:color w:val="000000"/>
          <w:sz w:val="28"/>
        </w:rPr>
        <w:t>
      4) 2-процесс – көрсетілетін қызметті алушының деректерінде кемшіліктердің болуына байланысты порталда авторландырудан бас тарту туралы хабарлама қалыптастыру;</w:t>
      </w:r>
    </w:p>
    <w:bookmarkEnd w:id="40"/>
    <w:bookmarkStart w:name="z61" w:id="41"/>
    <w:p>
      <w:pPr>
        <w:spacing w:after="0"/>
        <w:ind w:left="0"/>
        <w:jc w:val="both"/>
      </w:pPr>
      <w:r>
        <w:rPr>
          <w:rFonts w:ascii="Times New Roman"/>
          <w:b w:val="false"/>
          <w:i w:val="false"/>
          <w:color w:val="000000"/>
          <w:sz w:val="28"/>
        </w:rPr>
        <w:t>
      5) 3-процесс – көрсетілетін қызметті алушының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мемлекеттiк көрсетілетін қызмет регламентінде (әрі қарай - Регламент) көрсетілген мемлекеттік қызметті таңдауы, мемлекеттік көрсетілетін қызметті көрсету үшін сұраныстың нысанын экранға шығару және оның құрылымы мен үлгілік талаптарын ескеріп, көрсетілетін қызметті алушының нысанды толтыруы, сұранысты куәландыру (қол қою) үшін көрсетілетін қызметті алушының ЭЦҚ тіркеу куәлігін таңдауы;</w:t>
      </w:r>
    </w:p>
    <w:bookmarkEnd w:id="41"/>
    <w:bookmarkStart w:name="z62" w:id="42"/>
    <w:p>
      <w:pPr>
        <w:spacing w:after="0"/>
        <w:ind w:left="0"/>
        <w:jc w:val="both"/>
      </w:pPr>
      <w:r>
        <w:rPr>
          <w:rFonts w:ascii="Times New Roman"/>
          <w:b w:val="false"/>
          <w:i w:val="false"/>
          <w:color w:val="000000"/>
          <w:sz w:val="28"/>
        </w:rPr>
        <w:t>
      6) 2-шарт – порталда ЭЦҚ тіркеу куәлігінің қолданылу мерзімі және кері қайтарылған (күші жойылған) тіркеу куәліктерінің тізімінде жоқтығы, сондай – ақ сұраныста көрсетілген ЖСН немесе БСН және ЭЦҚ тіркеу куәлігінде көрсетілген ЖСН немесе БСН арасында сәйкестендіру деректерінің сәйкестігін тексеру;</w:t>
      </w:r>
    </w:p>
    <w:bookmarkEnd w:id="42"/>
    <w:bookmarkStart w:name="z63" w:id="43"/>
    <w:p>
      <w:pPr>
        <w:spacing w:after="0"/>
        <w:ind w:left="0"/>
        <w:jc w:val="both"/>
      </w:pPr>
      <w:r>
        <w:rPr>
          <w:rFonts w:ascii="Times New Roman"/>
          <w:b w:val="false"/>
          <w:i w:val="false"/>
          <w:color w:val="000000"/>
          <w:sz w:val="28"/>
        </w:rPr>
        <w:t>
      7) 4-процесс – көрсетілетін қызметті алушының ЭЦҚ түпнұсқалығы расталмауына байланысты сұратылатын мемлекеттік көрсетілетін қызметтен бас тарту туралы хабарлама қалыптастыру;</w:t>
      </w:r>
    </w:p>
    <w:bookmarkEnd w:id="43"/>
    <w:bookmarkStart w:name="z64" w:id="44"/>
    <w:p>
      <w:pPr>
        <w:spacing w:after="0"/>
        <w:ind w:left="0"/>
        <w:jc w:val="both"/>
      </w:pPr>
      <w:r>
        <w:rPr>
          <w:rFonts w:ascii="Times New Roman"/>
          <w:b w:val="false"/>
          <w:i w:val="false"/>
          <w:color w:val="000000"/>
          <w:sz w:val="28"/>
        </w:rPr>
        <w:t>
      8) 5-процесс – көрсетілетін қызметті берушінің сұранысты өңдеуі үшін электрондық үкімет шлюзі арқылы көрсетілетін қызметті алушының ЭЦҚ куәландырылған (қол қойылған) электрондық құжаттарының (көрсетілетін қызметті алушының сұранысының) электрондық үкіметтің аймақтық шлюзінің автоматтандырылған жұмыс орнына (бұдан әрі – ЭҮАШ АЖО) жолдауы;</w:t>
      </w:r>
    </w:p>
    <w:bookmarkEnd w:id="44"/>
    <w:bookmarkStart w:name="z65" w:id="45"/>
    <w:p>
      <w:pPr>
        <w:spacing w:after="0"/>
        <w:ind w:left="0"/>
        <w:jc w:val="both"/>
      </w:pPr>
      <w:r>
        <w:rPr>
          <w:rFonts w:ascii="Times New Roman"/>
          <w:b w:val="false"/>
          <w:i w:val="false"/>
          <w:color w:val="000000"/>
          <w:sz w:val="28"/>
        </w:rPr>
        <w:t>
      9) 3-шарт – көрсетілетін қызметті берушінің көрсетілетін қызметті алушы ұсынған өтінімді (өтпелі өтінімді) тексеруі;</w:t>
      </w:r>
    </w:p>
    <w:bookmarkEnd w:id="45"/>
    <w:bookmarkStart w:name="z66" w:id="46"/>
    <w:p>
      <w:pPr>
        <w:spacing w:after="0"/>
        <w:ind w:left="0"/>
        <w:jc w:val="both"/>
      </w:pPr>
      <w:r>
        <w:rPr>
          <w:rFonts w:ascii="Times New Roman"/>
          <w:b w:val="false"/>
          <w:i w:val="false"/>
          <w:color w:val="000000"/>
          <w:sz w:val="28"/>
        </w:rPr>
        <w:t>
      10) 6-процесс – көрсетілетін қызметті алушының өтінімінде (өтпелі өтінімінде) кемшіліктердің болуына байланысты сұратылып отырған мемлекеттік көрсетілетін қызметтен бас тарту жөнінде хабарламаны қалыптастыру;</w:t>
      </w:r>
    </w:p>
    <w:bookmarkEnd w:id="46"/>
    <w:bookmarkStart w:name="z67" w:id="47"/>
    <w:p>
      <w:pPr>
        <w:spacing w:after="0"/>
        <w:ind w:left="0"/>
        <w:jc w:val="both"/>
      </w:pPr>
      <w:r>
        <w:rPr>
          <w:rFonts w:ascii="Times New Roman"/>
          <w:b w:val="false"/>
          <w:i w:val="false"/>
          <w:color w:val="000000"/>
          <w:sz w:val="28"/>
        </w:rPr>
        <w:t>
      11) 7 – процесс – көрсетілетін қызметті алушының порталда қалыптастырылған мемлекеттік көрсетілетін қызметтің нәтижесін (электрондық құжат нысанындағы хабарламаны) алуы.</w:t>
      </w:r>
    </w:p>
    <w:bookmarkEnd w:id="47"/>
    <w:bookmarkStart w:name="z68" w:id="48"/>
    <w:p>
      <w:pPr>
        <w:spacing w:after="0"/>
        <w:ind w:left="0"/>
        <w:jc w:val="both"/>
      </w:pPr>
      <w:r>
        <w:rPr>
          <w:rFonts w:ascii="Times New Roman"/>
          <w:b w:val="false"/>
          <w:i w:val="false"/>
          <w:color w:val="000000"/>
          <w:sz w:val="28"/>
        </w:rPr>
        <w:t>
      10. Мемлекеттік қызметті көрсету процесінде көрсетілетін қызметті берушінің құрылымдық бөлімшелерінің (қызметкерлерінің) рәсімдерінің (іс-қимылдарының), өзара іс-әрекеттерінің реттілігінің толық сипаттамасы, осы регламенттің 1 қосымшасына сәйкес мемлекеттік қызметті көрсетудің бизнес - процестерінің анықтамалығында көрсетіледі.</w:t>
      </w:r>
    </w:p>
    <w:bookmarkEnd w:id="48"/>
    <w:bookmarkStart w:name="z69" w:id="49"/>
    <w:p>
      <w:pPr>
        <w:spacing w:after="0"/>
        <w:ind w:left="0"/>
        <w:jc w:val="both"/>
      </w:pPr>
      <w:r>
        <w:rPr>
          <w:rFonts w:ascii="Times New Roman"/>
          <w:b w:val="false"/>
          <w:i w:val="false"/>
          <w:color w:val="000000"/>
          <w:sz w:val="28"/>
        </w:rPr>
        <w:t>
      11. Портал арқылы мемлекеттік қызметті көрсету процесінде ақпараттық жүйелерді пайдалану тәртібі осы регламенттің 2 қосымшасында көрсетілген.</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"Өсiмдiктердi қорғау мақсатында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дақылдарын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өңдеуге арналған гербицидтердiң,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биоагенттердiң (энтомофагтардың)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биопрепараттардың құнын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субсидиялау"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78" w:id="50"/>
    <w:p>
      <w:pPr>
        <w:spacing w:after="0"/>
        <w:ind w:left="0"/>
        <w:jc w:val="left"/>
      </w:pPr>
      <w:r>
        <w:rPr>
          <w:rFonts w:ascii="Times New Roman"/>
          <w:b/>
          <w:i w:val="false"/>
          <w:color w:val="000000"/>
        </w:rPr>
        <w:t xml:space="preserve">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қызметін көрсетудің бизнес-процестерінің анықтамалығы</w:t>
      </w:r>
    </w:p>
    <w:bookmarkEnd w:id="50"/>
    <w:p>
      <w:pPr>
        <w:spacing w:after="0"/>
        <w:ind w:left="0"/>
        <w:jc w:val="left"/>
      </w:pPr>
      <w:r>
        <w:br/>
      </w:r>
    </w:p>
    <w:p>
      <w:pPr>
        <w:spacing w:after="0"/>
        <w:ind w:left="0"/>
        <w:jc w:val="both"/>
      </w:pPr>
      <w:r>
        <w:drawing>
          <wp:inline distT="0" distB="0" distL="0" distR="0">
            <wp:extent cx="78105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98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9" w:id="51"/>
    <w:p>
      <w:pPr>
        <w:spacing w:after="0"/>
        <w:ind w:left="0"/>
        <w:jc w:val="left"/>
      </w:pPr>
      <w:r>
        <w:rPr>
          <w:rFonts w:ascii="Times New Roman"/>
          <w:b/>
          <w:i w:val="false"/>
          <w:color w:val="000000"/>
        </w:rPr>
        <w:t xml:space="preserve"> Шартты белгілер:</w:t>
      </w:r>
    </w:p>
    <w:bookmarkEnd w:id="51"/>
    <w:p>
      <w:pPr>
        <w:spacing w:after="0"/>
        <w:ind w:left="0"/>
        <w:jc w:val="left"/>
      </w:pPr>
      <w:r>
        <w:br/>
      </w:r>
    </w:p>
    <w:p>
      <w:pPr>
        <w:spacing w:after="0"/>
        <w:ind w:left="0"/>
        <w:jc w:val="both"/>
      </w:pPr>
      <w:r>
        <w:drawing>
          <wp:inline distT="0" distB="0" distL="0" distR="0">
            <wp:extent cx="78105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79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"Өсiмдiктердi қорғау мақсатында ауыл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шаруашылығы дақылдарын өңдеуге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гербицидтердiң,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Биоагенттердiң (энтомофагтардың)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биопрепараттардың құнын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субсидиялау" 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регламентіне 2 қосымша</w:t>
            </w:r>
          </w:p>
        </w:tc>
      </w:tr>
    </w:tbl>
    <w:bookmarkStart w:name="z87" w:id="52"/>
    <w:p>
      <w:pPr>
        <w:spacing w:after="0"/>
        <w:ind w:left="0"/>
        <w:jc w:val="left"/>
      </w:pPr>
      <w:r>
        <w:rPr>
          <w:rFonts w:ascii="Times New Roman"/>
          <w:b/>
          <w:i w:val="false"/>
          <w:color w:val="000000"/>
        </w:rPr>
        <w:t xml:space="preserve"> Портал арқылы мемлекеттік көрсетілетін қызметті көрсету процесінде ақпараттық жүйелерді пайдалану тәртібі</w:t>
      </w:r>
    </w:p>
    <w:bookmarkEnd w:id="52"/>
    <w:p>
      <w:pPr>
        <w:spacing w:after="0"/>
        <w:ind w:left="0"/>
        <w:jc w:val="left"/>
      </w:pPr>
      <w:r>
        <w:br/>
      </w:r>
    </w:p>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8" w:id="53"/>
    <w:p>
      <w:pPr>
        <w:spacing w:after="0"/>
        <w:ind w:left="0"/>
        <w:jc w:val="both"/>
      </w:pPr>
      <w:r>
        <w:rPr>
          <w:rFonts w:ascii="Times New Roman"/>
          <w:b w:val="false"/>
          <w:i w:val="false"/>
          <w:color w:val="000000"/>
          <w:sz w:val="28"/>
        </w:rPr>
        <w:t>
      Ескерту: аббревиатуралардың ажыратылып жазылуы:</w:t>
      </w:r>
    </w:p>
    <w:bookmarkEnd w:id="53"/>
    <w:bookmarkStart w:name="z89" w:id="54"/>
    <w:p>
      <w:pPr>
        <w:spacing w:after="0"/>
        <w:ind w:left="0"/>
        <w:jc w:val="both"/>
      </w:pPr>
      <w:r>
        <w:rPr>
          <w:rFonts w:ascii="Times New Roman"/>
          <w:b w:val="false"/>
          <w:i w:val="false"/>
          <w:color w:val="000000"/>
          <w:sz w:val="28"/>
        </w:rPr>
        <w:t xml:space="preserve">
      АЖО - автоматтандырылған жұмыс орны; </w:t>
      </w:r>
    </w:p>
    <w:bookmarkEnd w:id="54"/>
    <w:bookmarkStart w:name="z90" w:id="55"/>
    <w:p>
      <w:pPr>
        <w:spacing w:after="0"/>
        <w:ind w:left="0"/>
        <w:jc w:val="both"/>
      </w:pPr>
      <w:r>
        <w:rPr>
          <w:rFonts w:ascii="Times New Roman"/>
          <w:b w:val="false"/>
          <w:i w:val="false"/>
          <w:color w:val="000000"/>
          <w:sz w:val="28"/>
        </w:rPr>
        <w:t>
      ЭҮАШ - "Электрондық үкіметтің" аймақтық шлюзі.</w:t>
      </w:r>
    </w:p>
    <w:bookmarkEnd w:id="55"/>
    <w:bookmarkStart w:name="z91" w:id="56"/>
    <w:p>
      <w:pPr>
        <w:spacing w:after="0"/>
        <w:ind w:left="0"/>
        <w:jc w:val="left"/>
      </w:pPr>
      <w:r>
        <w:rPr>
          <w:rFonts w:ascii="Times New Roman"/>
          <w:b/>
          <w:i w:val="false"/>
          <w:color w:val="000000"/>
        </w:rPr>
        <w:t xml:space="preserve"> Шартты белгілер:</w:t>
      </w:r>
    </w:p>
    <w:bookmarkEnd w:id="56"/>
    <w:p>
      <w:pPr>
        <w:spacing w:after="0"/>
        <w:ind w:left="0"/>
        <w:jc w:val="left"/>
      </w:pPr>
      <w:r>
        <w:br/>
      </w:r>
    </w:p>
    <w:p>
      <w:pPr>
        <w:spacing w:after="0"/>
        <w:ind w:left="0"/>
        <w:jc w:val="both"/>
      </w:pPr>
      <w:r>
        <w:drawing>
          <wp:inline distT="0" distB="0" distL="0" distR="0">
            <wp:extent cx="78105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