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f936" w14:textId="85bf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25 қарашадағы № 290 "Маңғыстау облысының спортшыларына ай сайын ақшалай үлес төлеу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16 қазандағы № 316 қаулысы. Маңғыстау облысы Әділет департаментінде 2015 жылғы 18 қарашада № 2868 болып тіркелді. Күші жойылды-Маңғыстау облысы әкімдігінің 2017 жылғы 6 қазандағы № 229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06.10.2017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"Дене шынықтыру және спорт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3 шілдедегі, 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1998 жылғы 24 наурыздағы Қазақстан Республикасының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спортшыларына ай сайын ақшалай үлес төлеу туралы" № 290 қаулысына (нормативтік құқықтық актілерді мемлекеттік тіркеу Тізіліміне № 2546 болып тіркелген, 2014 жылғы 13 желтоқсанда "Маңғыстау" газетінде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"Cпорт түрлері бойынша Қазақстан Республикасы құрама командаларының (спорт түрлері бойынша ұлттық құрама командалардың) құрамына кіретін Маңғыстау облысының спортшыларына, олардың жаттықтырушыларына төленетін ай сайын ақшалай үлестің мөлшері" кестесіндегі: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дене шынықтыру және спорт басқармасының "Маңғыстау бокс клубы" МКҚК" деген сөздер мен аббревиатура "Маңғыстау бокс клубы" ЖШС" деген сөздермен және аббревиатурамен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 сайын ақшалай үлес алуға белгіленетін адамдардың тізбесін анықтайтын жұмыс тобының құрамына (бұдан әрі – Құрам):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Мухалев Александр Евгеньевич құрам мүшесі, ардагер-спортшы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Науризов Дабыл Тапаевич құрам мүшесі, ардагер-спортшы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Р.А. Мелкумов, В.М. Пустоветов шығарылсын.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дене шынықтыру және спорт басқармасы" мемлекеттік мекемесі (С.И. Пахомов) осы қаулының "Әділет" ақпараттық-құқықтық жүйесінде және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Б.Ғ. Нұрғазиеваға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экономика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жоспарлау басқармасы"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басшысының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С.Б. Нарешова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қазан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 шынықтыру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спорт басқармасы"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С.И. Пахомов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қазан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Спорттың ойналатын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құрама командаларының</w:t>
      </w:r>
      <w:r>
        <w:br/>
      </w:r>
      <w:r>
        <w:rPr>
          <w:rFonts w:ascii="Times New Roman"/>
          <w:b/>
          <w:i w:val="false"/>
          <w:color w:val="000000"/>
        </w:rPr>
        <w:t>(ұлттық құрама командалардың) құрамында ойнайтын Маңғыстау облысының спортшыларына, олардың жаттықтырушыларына және клубтық командалардың жетекшілеріне төленетін</w:t>
      </w:r>
      <w:r>
        <w:br/>
      </w:r>
      <w:r>
        <w:rPr>
          <w:rFonts w:ascii="Times New Roman"/>
          <w:b/>
          <w:i w:val="false"/>
          <w:color w:val="000000"/>
        </w:rPr>
        <w:t>ай сайын ақшалай үлестің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4319"/>
        <w:gridCol w:w="5880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ай сайын ақшалай үлестің 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кәсіптік баскетбол клубы" ЖШС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спортшы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 кәсіптік волейбол клубы" ЖШС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спортшы 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