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d45e" w14:textId="b8b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2014 жылғы 11 желтоқсандағы № 21/304 "2015-2017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2015 жылғы 10 желтоқсандағы № 29/427 шешімі. Маңғыстау облысы Әділет департаментінде 2015 жылғы 11 желтоқсанда № 2909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Облыстық мәслихаттың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«2015 - 2017 жылдарға арналған облыстық бюджет туралы» шешіміне (нормативтік құқықтық актілерді мемлекеттік тіркеу Тізілімінде № 2567 болып тіркелген, «Маңғыстау» газетінің 2015 жылғы 10 қаңтардағы № 5-6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2015 - 2017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тиісінше, оның ішінде 2015 жылға, мынадай көлемдерде бекітілсін:</w:t>
      </w:r>
      <w:r>
        <w:br/>
      </w:r>
      <w:r>
        <w:rPr>
          <w:rFonts w:ascii="Times New Roman"/>
          <w:b w:val="false"/>
          <w:i w:val="false"/>
          <w:color w:val="000000"/>
          <w:sz w:val="28"/>
        </w:rPr>
        <w:t>
      «1) кірістер – 98 903 750 мың теңге, оның ішінде:</w:t>
      </w:r>
      <w:r>
        <w:br/>
      </w:r>
      <w:r>
        <w:rPr>
          <w:rFonts w:ascii="Times New Roman"/>
          <w:b w:val="false"/>
          <w:i w:val="false"/>
          <w:color w:val="000000"/>
          <w:sz w:val="28"/>
        </w:rPr>
        <w:t>
      салықтық түсімдер бойынша – 58 182 909 мың теңге;</w:t>
      </w:r>
      <w:r>
        <w:br/>
      </w:r>
      <w:r>
        <w:rPr>
          <w:rFonts w:ascii="Times New Roman"/>
          <w:b w:val="false"/>
          <w:i w:val="false"/>
          <w:color w:val="000000"/>
          <w:sz w:val="28"/>
        </w:rPr>
        <w:t>
      салықтық емес түсімдер бойынша – 2 606 501 мың теңге;</w:t>
      </w:r>
      <w:r>
        <w:br/>
      </w:r>
      <w:r>
        <w:rPr>
          <w:rFonts w:ascii="Times New Roman"/>
          <w:b w:val="false"/>
          <w:i w:val="false"/>
          <w:color w:val="000000"/>
          <w:sz w:val="28"/>
        </w:rPr>
        <w:t>
      негізгі капиталды сатудан түсетін түсімдер – 3 100 мың теңге;</w:t>
      </w:r>
      <w:r>
        <w:br/>
      </w:r>
      <w:r>
        <w:rPr>
          <w:rFonts w:ascii="Times New Roman"/>
          <w:b w:val="false"/>
          <w:i w:val="false"/>
          <w:color w:val="000000"/>
          <w:sz w:val="28"/>
        </w:rPr>
        <w:t>
      трансферттер түсімдері бойынша – 38 111 239 мың теңге;</w:t>
      </w:r>
      <w:r>
        <w:br/>
      </w:r>
      <w:r>
        <w:rPr>
          <w:rFonts w:ascii="Times New Roman"/>
          <w:b w:val="false"/>
          <w:i w:val="false"/>
          <w:color w:val="000000"/>
          <w:sz w:val="28"/>
        </w:rPr>
        <w:t>
      2) шығындар – 99 889 561 мың теңге;</w:t>
      </w:r>
      <w:r>
        <w:br/>
      </w:r>
      <w:r>
        <w:rPr>
          <w:rFonts w:ascii="Times New Roman"/>
          <w:b w:val="false"/>
          <w:i w:val="false"/>
          <w:color w:val="000000"/>
          <w:sz w:val="28"/>
        </w:rPr>
        <w:t>
      3) таза бюджеттік несиелендіру – 4 478 664 мың теңге, оның ішінде:</w:t>
      </w:r>
      <w:r>
        <w:br/>
      </w:r>
      <w:r>
        <w:rPr>
          <w:rFonts w:ascii="Times New Roman"/>
          <w:b w:val="false"/>
          <w:i w:val="false"/>
          <w:color w:val="000000"/>
          <w:sz w:val="28"/>
        </w:rPr>
        <w:t>
      бюджеттік кредиттер – 8 149 152 мың теңге;</w:t>
      </w:r>
      <w:r>
        <w:br/>
      </w:r>
      <w:r>
        <w:rPr>
          <w:rFonts w:ascii="Times New Roman"/>
          <w:b w:val="false"/>
          <w:i w:val="false"/>
          <w:color w:val="000000"/>
          <w:sz w:val="28"/>
        </w:rPr>
        <w:t>
      бюджеттік кредиттерді өтеу – 3 670 488 мың теңге;</w:t>
      </w:r>
      <w:r>
        <w:br/>
      </w:r>
      <w:r>
        <w:rPr>
          <w:rFonts w:ascii="Times New Roman"/>
          <w:b w:val="false"/>
          <w:i w:val="false"/>
          <w:color w:val="000000"/>
          <w:sz w:val="28"/>
        </w:rPr>
        <w:t>
      4) қаржы активтерімен жасалатын операциялар бойынша сальдо – 656 924 мың теңге, оның ішінде:</w:t>
      </w:r>
      <w:r>
        <w:br/>
      </w:r>
      <w:r>
        <w:rPr>
          <w:rFonts w:ascii="Times New Roman"/>
          <w:b w:val="false"/>
          <w:i w:val="false"/>
          <w:color w:val="000000"/>
          <w:sz w:val="28"/>
        </w:rPr>
        <w:t>
      қаржы активтерін сатып алу – 656 924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6 121 399 мың теңге;</w:t>
      </w:r>
      <w:r>
        <w:br/>
      </w:r>
      <w:r>
        <w:rPr>
          <w:rFonts w:ascii="Times New Roman"/>
          <w:b w:val="false"/>
          <w:i w:val="false"/>
          <w:color w:val="000000"/>
          <w:sz w:val="28"/>
        </w:rPr>
        <w:t>
      6) бюджет тапшылығын қаржыландыру (профицитін пайдалану) – 6 121 399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Төлем көзінен ұсталатын кірістен алынатын жеке табыс салығы:</w:t>
      </w:r>
      <w:r>
        <w:br/>
      </w:r>
      <w:r>
        <w:rPr>
          <w:rFonts w:ascii="Times New Roman"/>
          <w:b w:val="false"/>
          <w:i w:val="false"/>
          <w:color w:val="000000"/>
          <w:sz w:val="28"/>
        </w:rPr>
        <w:t>
      Бейнеу ауданына – 76,7 пайыз;</w:t>
      </w:r>
      <w:r>
        <w:br/>
      </w:r>
      <w:r>
        <w:rPr>
          <w:rFonts w:ascii="Times New Roman"/>
          <w:b w:val="false"/>
          <w:i w:val="false"/>
          <w:color w:val="000000"/>
          <w:sz w:val="28"/>
        </w:rPr>
        <w:t>
      Қарақия ауданына – 38,3 пайыз;</w:t>
      </w:r>
      <w:r>
        <w:br/>
      </w:r>
      <w:r>
        <w:rPr>
          <w:rFonts w:ascii="Times New Roman"/>
          <w:b w:val="false"/>
          <w:i w:val="false"/>
          <w:color w:val="000000"/>
          <w:sz w:val="28"/>
        </w:rPr>
        <w:t>
      Маңғыстау ауданына – 79,3 пайыз;</w:t>
      </w:r>
      <w:r>
        <w:br/>
      </w:r>
      <w:r>
        <w:rPr>
          <w:rFonts w:ascii="Times New Roman"/>
          <w:b w:val="false"/>
          <w:i w:val="false"/>
          <w:color w:val="000000"/>
          <w:sz w:val="28"/>
        </w:rPr>
        <w:t>
      Түпқараған ауданына – 40,1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17,6 пайыз;</w:t>
      </w:r>
      <w:r>
        <w:br/>
      </w:r>
      <w:r>
        <w:rPr>
          <w:rFonts w:ascii="Times New Roman"/>
          <w:b w:val="false"/>
          <w:i w:val="false"/>
          <w:color w:val="000000"/>
          <w:sz w:val="28"/>
        </w:rPr>
        <w:t>
      Жаңаөзен қаласына – 42,8 пайыз.»;</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68,4 пайыз;</w:t>
      </w:r>
      <w:r>
        <w:br/>
      </w:r>
      <w:r>
        <w:rPr>
          <w:rFonts w:ascii="Times New Roman"/>
          <w:b w:val="false"/>
          <w:i w:val="false"/>
          <w:color w:val="000000"/>
          <w:sz w:val="28"/>
        </w:rPr>
        <w:t>
      Жаңаөзен қаласына –100 пайыз.»;</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Шетел азаматтарының кірістерінен төлем көзінен ұсталмайтын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Әлеуметтік салық:</w:t>
      </w:r>
      <w:r>
        <w:br/>
      </w:r>
      <w:r>
        <w:rPr>
          <w:rFonts w:ascii="Times New Roman"/>
          <w:b w:val="false"/>
          <w:i w:val="false"/>
          <w:color w:val="000000"/>
          <w:sz w:val="28"/>
        </w:rPr>
        <w:t>
      Бейнеу ауданына – 76,7 пайыз;</w:t>
      </w:r>
      <w:r>
        <w:br/>
      </w:r>
      <w:r>
        <w:rPr>
          <w:rFonts w:ascii="Times New Roman"/>
          <w:b w:val="false"/>
          <w:i w:val="false"/>
          <w:color w:val="000000"/>
          <w:sz w:val="28"/>
        </w:rPr>
        <w:t>
      Қарақия ауданына – 38,2 пайыз;</w:t>
      </w:r>
      <w:r>
        <w:br/>
      </w:r>
      <w:r>
        <w:rPr>
          <w:rFonts w:ascii="Times New Roman"/>
          <w:b w:val="false"/>
          <w:i w:val="false"/>
          <w:color w:val="000000"/>
          <w:sz w:val="28"/>
        </w:rPr>
        <w:t>
      Маңғыстау ауданына – 79,2 пайыз;</w:t>
      </w:r>
      <w:r>
        <w:br/>
      </w:r>
      <w:r>
        <w:rPr>
          <w:rFonts w:ascii="Times New Roman"/>
          <w:b w:val="false"/>
          <w:i w:val="false"/>
          <w:color w:val="000000"/>
          <w:sz w:val="28"/>
        </w:rPr>
        <w:t>
      Түпқараған ауданына – 40,1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17,6 пайыз;</w:t>
      </w:r>
      <w:r>
        <w:br/>
      </w:r>
      <w:r>
        <w:rPr>
          <w:rFonts w:ascii="Times New Roman"/>
          <w:b w:val="false"/>
          <w:i w:val="false"/>
          <w:color w:val="000000"/>
          <w:sz w:val="28"/>
        </w:rPr>
        <w:t>
      Жаңаөзен қаласына – 42,8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«2015 жылға арналған облыстық бюджетте облыстық бюджеттен аудандар бюджеттеріне берілетін субвенция көлемі 3 226 736 мың теңге сомасында көзделсін, оның ішінде:</w:t>
      </w:r>
      <w:r>
        <w:br/>
      </w:r>
      <w:r>
        <w:rPr>
          <w:rFonts w:ascii="Times New Roman"/>
          <w:b w:val="false"/>
          <w:i w:val="false"/>
          <w:color w:val="000000"/>
          <w:sz w:val="28"/>
        </w:rPr>
        <w:t>
      Бейнеу ауданына – 2 246 174 мың теңге;</w:t>
      </w:r>
      <w:r>
        <w:br/>
      </w:r>
      <w:r>
        <w:rPr>
          <w:rFonts w:ascii="Times New Roman"/>
          <w:b w:val="false"/>
          <w:i w:val="false"/>
          <w:color w:val="000000"/>
          <w:sz w:val="28"/>
        </w:rPr>
        <w:t>
      Мұнайлы ауданына – 690 318 мың теңге;</w:t>
      </w:r>
      <w:r>
        <w:br/>
      </w:r>
      <w:r>
        <w:rPr>
          <w:rFonts w:ascii="Times New Roman"/>
          <w:b w:val="false"/>
          <w:i w:val="false"/>
          <w:color w:val="000000"/>
          <w:sz w:val="28"/>
        </w:rPr>
        <w:t>
      Түпқараған ауданына – 290 245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«14. Облыс әкімдігінің резерві 98 469 мың теңге сомасында бекітілсін.».</w:t>
      </w:r>
      <w:r>
        <w:br/>
      </w:r>
      <w:r>
        <w:rPr>
          <w:rFonts w:ascii="Times New Roman"/>
          <w:b w:val="false"/>
          <w:i w:val="false"/>
          <w:color w:val="000000"/>
          <w:sz w:val="28"/>
        </w:rPr>
        <w:t>
      2.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Ибағаров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 және</w:t>
      </w:r>
      <w:r>
        <w:br/>
      </w:r>
      <w:r>
        <w:rPr>
          <w:rFonts w:ascii="Times New Roman"/>
          <w:b w:val="false"/>
          <w:i w:val="false"/>
          <w:color w:val="000000"/>
          <w:sz w:val="28"/>
        </w:rPr>
        <w:t>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С.Б. Нарешова</w:t>
      </w:r>
      <w:r>
        <w:br/>
      </w:r>
      <w:r>
        <w:rPr>
          <w:rFonts w:ascii="Times New Roman"/>
          <w:b w:val="false"/>
          <w:i w:val="false"/>
          <w:color w:val="000000"/>
          <w:sz w:val="28"/>
        </w:rPr>
        <w:t>
      10 желтоқсан 2015 жыл</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2015 жылғы 10 желтоқсандағы</w:t>
      </w:r>
      <w:r>
        <w:br/>
      </w:r>
      <w:r>
        <w:rPr>
          <w:rFonts w:ascii="Times New Roman"/>
          <w:b w:val="false"/>
          <w:i w:val="false"/>
          <w:color w:val="000000"/>
          <w:sz w:val="28"/>
        </w:rPr>
        <w:t>
№ 29/427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36"/>
        <w:gridCol w:w="1131"/>
        <w:gridCol w:w="743"/>
        <w:gridCol w:w="6677"/>
        <w:gridCol w:w="2634"/>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98 903 750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58 182 909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30 513 476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30 513 476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27 070 818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27 070 818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598 555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2 606 501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12 989</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1 148 820</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1 148 820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1 393 196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1 393 196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38 111 239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3 706 248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3 706 248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34 404 991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99 889 561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5 361 076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2 160 754</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1 183 642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907 234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1 696 811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129 295</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62 007</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1 186 615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объектiлерiн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1 186 615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472 832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ауқымындағы аумақтық 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13 979</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227 032</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209 467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208 402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5 691 260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5 313 611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4 023 055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1 132 298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370 698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170 258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16 891 823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9 477 188</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804 727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405 414</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337 497</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3 254 524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3 373 910</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157 515</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551 638</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312 913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660 873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660 873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6 625 970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5 032 561</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1 593 409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17 991 621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16 256 828</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224 826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74 282</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40 641</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2 479 743</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677 542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671 496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124 115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94 373</w:t>
            </w:r>
          </w:p>
        </w:tc>
      </w:tr>
      <w:tr>
        <w:trPr>
          <w:trHeight w:val="2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428 019</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985 533</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601 579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73 883</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8 144 335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1 734 793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1 734 793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1 733 831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1 441 425</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102 446</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151 594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153 529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271 943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47 478</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220 454</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13 923</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58 447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212 686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11 852 609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4 637 031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162 344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636 487</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3 235 635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602 565</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7 215 578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1 541 470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281 532</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4 766 436</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204 452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5 321 360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1 219 851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256 569</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424 669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644 977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134 516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99 938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61 739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2 123 564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1 940 789</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870 273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755 021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мұрағаттар мен құжаттама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80 084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19 819</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403 532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403 532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307 661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61 139</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2 849 637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1 106 680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37 178</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74 021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499 875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66 094</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655 117</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655 117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18 137</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жердің пайдаланылуы мен қорғалуын бақылау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жердің пайдаланылуы мен қорғалуын бақылау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329 531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215 914</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инфрақұрылымды дамыту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162 366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мемлекеттік сәулет-құрылыс бақылау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5 297 282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5 297 282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62 942</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985 870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366 707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374 535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1 185 381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2 321 600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5 537 865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1 573 249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98 469</w:t>
            </w:r>
          </w:p>
        </w:tc>
      </w:tr>
      <w:tr>
        <w:trPr>
          <w:trHeight w:val="12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1 474 780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524 745</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524 745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212 018</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1 078 098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59 484</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872 329</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146 285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19 788</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1 439 166</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177 962</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110 078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20 152 841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20 152 841</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16 725 915</w:t>
            </w:r>
          </w:p>
        </w:tc>
      </w:tr>
      <w:tr>
        <w:trPr>
          <w:trHeight w:val="2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3 226 736</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r>
      <w:tr>
        <w:trPr>
          <w:trHeight w:val="12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қайтару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62"/>
        <w:gridCol w:w="1374"/>
        <w:gridCol w:w="1329"/>
        <w:gridCol w:w="6506"/>
        <w:gridCol w:w="164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4 478 664</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8 149 152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130 636</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130 636</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7 229 050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5 567 418</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5 567 418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әлеуметтік - кәсіпкерлік корпорацияларға несие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1 661 632</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1 661 632</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719 466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719 466</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719 466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656 924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656 924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351 945</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-6 121 399</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6 121 399</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7 934 356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7 934 356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7 934 356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1 857 531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1 857 531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