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9812" w14:textId="d479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2015 жылғы 30 наурыздағы № 37/304 шешімі. Маңғыстау облысы Әділет департаментінде 2015 жылғы 30 сәуірде № 2699 болып тіркелді. Күші жойылды - Маңғыстау облысы Жаңаөзен қалалық мәслихатының 28 наурыздағы 2024 жылғы № 14/112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28.03.2024 </w:t>
      </w:r>
      <w:r>
        <w:rPr>
          <w:rFonts w:ascii="Times New Roman"/>
          <w:b w:val="false"/>
          <w:i w:val="false"/>
          <w:color w:val="ff0000"/>
          <w:sz w:val="28"/>
        </w:rPr>
        <w:t>№ 14/112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Маңғыстау облысы Жаңаөзен қалалық мәслихатының 25.11.2021 </w:t>
      </w:r>
      <w:r>
        <w:rPr>
          <w:rFonts w:ascii="Times New Roman"/>
          <w:b w:val="false"/>
          <w:i w:val="false"/>
          <w:color w:val="000000"/>
          <w:sz w:val="28"/>
        </w:rPr>
        <w:t>№ 11/90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қаулысына сәйкес, Жаңаөзен қалалық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Осы шешімнің қосымшасына сәйкес Жаңаөзен қаласында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Жаңаөзен қалалық мәслихатының 25.11.2021 </w:t>
      </w:r>
      <w:r>
        <w:rPr>
          <w:rFonts w:ascii="Times New Roman"/>
          <w:b w:val="false"/>
          <w:i w:val="false"/>
          <w:color w:val="00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Жаңаөзен қалалық мәслихатының 2014 жылғы 11 сәуірдегі </w:t>
      </w:r>
      <w:r>
        <w:rPr>
          <w:rFonts w:ascii="Times New Roman"/>
          <w:b w:val="false"/>
          <w:i w:val="false"/>
          <w:color w:val="000000"/>
          <w:sz w:val="28"/>
        </w:rPr>
        <w:t>№ 26/219</w:t>
      </w:r>
      <w:r>
        <w:rPr>
          <w:rFonts w:ascii="Times New Roman"/>
          <w:b w:val="false"/>
          <w:i w:val="false"/>
          <w:color w:val="000000"/>
          <w:sz w:val="28"/>
        </w:rPr>
        <w:t xml:space="preserve"> "Жаңаөзен қаласында аз қамтамасыз етілген отбасыларға (азаматтарға) тұрғын үй көмегін көрсету Ережесін бекіту туралы" (нормативтік құқықтық актілерді мемлекеттік тіркеу Тізілімінде № 2424 болып тіркелген, 2014 жылғы 4 маусымдағы № 23 "Жаңаөзен" газетінде жарияланған) шешімінің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Р.Таумұрынов).</w:t>
      </w:r>
    </w:p>
    <w:bookmarkEnd w:id="3"/>
    <w:bookmarkStart w:name="z7" w:id="4"/>
    <w:p>
      <w:pPr>
        <w:spacing w:after="0"/>
        <w:ind w:left="0"/>
        <w:jc w:val="both"/>
      </w:pPr>
      <w:r>
        <w:rPr>
          <w:rFonts w:ascii="Times New Roman"/>
          <w:b w:val="false"/>
          <w:i w:val="false"/>
          <w:color w:val="000000"/>
          <w:sz w:val="28"/>
        </w:rPr>
        <w:t xml:space="preserve">
      4. Жаңаөзен қалалық мәслихатының аппарат басшысы (И.Орынбеков)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орналастырылуын қамтамасыз етсін. </w:t>
      </w:r>
    </w:p>
    <w:bookmarkEnd w:id="4"/>
    <w:bookmarkStart w:name="z8"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Д.Медеуов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9" w:id="6"/>
    <w:p>
      <w:pPr>
        <w:spacing w:after="0"/>
        <w:ind w:left="0"/>
        <w:jc w:val="both"/>
      </w:pPr>
      <w:r>
        <w:rPr>
          <w:rFonts w:ascii="Times New Roman"/>
          <w:b w:val="false"/>
          <w:i w:val="false"/>
          <w:color w:val="000000"/>
          <w:sz w:val="28"/>
        </w:rPr>
        <w:t>
      "Жаңаөзен қалалық жұмыспен қамту</w:t>
      </w:r>
    </w:p>
    <w:bookmarkEnd w:id="6"/>
    <w:bookmarkStart w:name="z10" w:id="7"/>
    <w:p>
      <w:pPr>
        <w:spacing w:after="0"/>
        <w:ind w:left="0"/>
        <w:jc w:val="both"/>
      </w:pPr>
      <w:r>
        <w:rPr>
          <w:rFonts w:ascii="Times New Roman"/>
          <w:b w:val="false"/>
          <w:i w:val="false"/>
          <w:color w:val="000000"/>
          <w:sz w:val="28"/>
        </w:rPr>
        <w:t>
      және әлеуметтік бағдарламалар бөлімі"</w:t>
      </w:r>
    </w:p>
    <w:bookmarkEnd w:id="7"/>
    <w:bookmarkStart w:name="z11" w:id="8"/>
    <w:p>
      <w:pPr>
        <w:spacing w:after="0"/>
        <w:ind w:left="0"/>
        <w:jc w:val="both"/>
      </w:pPr>
      <w:r>
        <w:rPr>
          <w:rFonts w:ascii="Times New Roman"/>
          <w:b w:val="false"/>
          <w:i w:val="false"/>
          <w:color w:val="000000"/>
          <w:sz w:val="28"/>
        </w:rPr>
        <w:t>
      мемлекеттік мекемесінің басшысы</w:t>
      </w:r>
    </w:p>
    <w:bookmarkEnd w:id="8"/>
    <w:bookmarkStart w:name="z12" w:id="9"/>
    <w:p>
      <w:pPr>
        <w:spacing w:after="0"/>
        <w:ind w:left="0"/>
        <w:jc w:val="both"/>
      </w:pPr>
      <w:r>
        <w:rPr>
          <w:rFonts w:ascii="Times New Roman"/>
          <w:b w:val="false"/>
          <w:i w:val="false"/>
          <w:color w:val="000000"/>
          <w:sz w:val="28"/>
        </w:rPr>
        <w:t>
      Б.Маркашова</w:t>
      </w:r>
    </w:p>
    <w:bookmarkEnd w:id="9"/>
    <w:bookmarkStart w:name="z13" w:id="10"/>
    <w:p>
      <w:pPr>
        <w:spacing w:after="0"/>
        <w:ind w:left="0"/>
        <w:jc w:val="both"/>
      </w:pPr>
      <w:r>
        <w:rPr>
          <w:rFonts w:ascii="Times New Roman"/>
          <w:b w:val="false"/>
          <w:i w:val="false"/>
          <w:color w:val="000000"/>
          <w:sz w:val="28"/>
        </w:rPr>
        <w:t>
      30 наурыз2015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30 наурыздағы № 37/304</w:t>
            </w:r>
            <w:r>
              <w:br/>
            </w:r>
            <w:r>
              <w:rPr>
                <w:rFonts w:ascii="Times New Roman"/>
                <w:b w:val="false"/>
                <w:i w:val="false"/>
                <w:color w:val="000000"/>
                <w:sz w:val="20"/>
              </w:rPr>
              <w:t>шешімімен бекітілген</w:t>
            </w:r>
          </w:p>
        </w:tc>
      </w:tr>
    </w:tbl>
    <w:bookmarkStart w:name="z2" w:id="11"/>
    <w:p>
      <w:pPr>
        <w:spacing w:after="0"/>
        <w:ind w:left="0"/>
        <w:jc w:val="left"/>
      </w:pPr>
      <w:r>
        <w:rPr>
          <w:rFonts w:ascii="Times New Roman"/>
          <w:b/>
          <w:i w:val="false"/>
          <w:color w:val="000000"/>
        </w:rPr>
        <w:t xml:space="preserve"> </w:t>
      </w:r>
      <w:r>
        <w:rPr>
          <w:rFonts w:ascii="Times New Roman"/>
          <w:b/>
          <w:i w:val="false"/>
          <w:color w:val="000000"/>
        </w:rPr>
        <w:t>Жаңаөзен қаласында тұрғын үй көмегін көрсетудің мөлшері мен тәртібі</w:t>
      </w:r>
    </w:p>
    <w:bookmarkEnd w:id="11"/>
    <w:p>
      <w:pPr>
        <w:spacing w:after="0"/>
        <w:ind w:left="0"/>
        <w:jc w:val="both"/>
      </w:pPr>
      <w:r>
        <w:rPr>
          <w:rFonts w:ascii="Times New Roman"/>
          <w:b w:val="false"/>
          <w:i w:val="false"/>
          <w:color w:val="ff0000"/>
          <w:sz w:val="28"/>
        </w:rPr>
        <w:t xml:space="preserve">
      Ескерту. Қосымша жаңа редакцияда - Маңғыстау облысы Жаңаөзен қалалық мәслихатының 25.11.2021 </w:t>
      </w:r>
      <w:r>
        <w:rPr>
          <w:rFonts w:ascii="Times New Roman"/>
          <w:b w:val="false"/>
          <w:i w:val="false"/>
          <w:color w:val="ff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6"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Тұрғын үй көмегі жергілікті бюджет қаражаты есебінен Жаңаөзен қаласында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Жаңаөзен қалалық мәслихатының 21.08.2023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2. Тұрғын үй көмегін тағайындау "Жаңаөзен қалалық жұмыспен қамту, әлеуметтік бағдарламалар бөлімі" мемлекеттік мекемесімен (бұдан әрі – уәкілетті орган) жүзеге асырылады.</w:t>
      </w:r>
    </w:p>
    <w:bookmarkEnd w:id="13"/>
    <w:bookmarkStart w:name="z23"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"Тұрғын үй көмегін алуға үміткер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айқындалған тәртіппен есептейді.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Жаңаөзен қалалық мәслихатының 21.08.2023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Жаңаөзен қалалық мәслихатының 21.08.2023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 295/НҚ</w:t>
      </w:r>
      <w:r>
        <w:rPr>
          <w:rFonts w:ascii="Times New Roman"/>
          <w:b w:val="false"/>
          <w:i w:val="false"/>
          <w:color w:val="000000"/>
          <w:sz w:val="28"/>
        </w:rPr>
        <w:t xml:space="preserve"> бұйрығына (Нормативтік құқықтық актілерді мемлекеттік тіркеу тізілімінде № 33200 болып тіркелген) сәйкес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Маңғыстау облысы Жаңаөзен қалалық мәслихатының 21.08.2023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6"/>
    <w:bookmarkStart w:name="z28"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9"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0"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9"/>
    <w:bookmarkStart w:name="z31" w:id="2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