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98d0" w14:textId="eae9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Түпқараған аудандық әкімдігінің 2015 жылғы 30 сәуірдегі № 97 қаулысы. Маңғыстау облысы әділет департаментінде 2015 жылғы 27 мамырда № 2729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сәйкес, 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1. 2015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«Түпқараған аудандық экономика және қаржы бөлімі» мемлекеттік мекемесі (Ж. Төлеген) 2015 жылға арналған мектепке дейінгі тәрбие мен оқытуға мемлекеттік білім беру тапсырысын, жан басына шаққандағы қаржыландыру мөлшерін көзделген қаржыландыру жоспары шегінде қаржыландыруды қамтамасыз етсін.</w:t>
      </w:r>
      <w:r>
        <w:br/>
      </w:r>
      <w:r>
        <w:rPr>
          <w:rFonts w:ascii="Times New Roman"/>
          <w:b w:val="false"/>
          <w:i w:val="false"/>
          <w:color w:val="000000"/>
          <w:sz w:val="28"/>
        </w:rPr>
        <w:t>
      3. «Түпқараған аудандық білім бөлімі» мемлекеттік мекемесі (А. Утесбаева) осы қаулының әділет органдарында мемлекеттік тіркелуін, оның бұқаралық ақпарат құралдарында ресми жариялануын және Түпқараған ауданы әкімдігінің интернет-ресурсында орналастырылуын қамтамасыз етсін.</w:t>
      </w:r>
      <w:r>
        <w:br/>
      </w:r>
      <w:r>
        <w:rPr>
          <w:rFonts w:ascii="Times New Roman"/>
          <w:b w:val="false"/>
          <w:i w:val="false"/>
          <w:color w:val="000000"/>
          <w:sz w:val="28"/>
        </w:rPr>
        <w:t>
      4. Осы қаулының орындалуын бақылау Түпқараған ауданы әкімінің орынбасары Т. Алтынгалиевке жүктелсін.</w:t>
      </w:r>
      <w:r>
        <w:br/>
      </w:r>
      <w:r>
        <w:rPr>
          <w:rFonts w:ascii="Times New Roman"/>
          <w:b w:val="false"/>
          <w:i w:val="false"/>
          <w:color w:val="000000"/>
          <w:sz w:val="28"/>
        </w:rPr>
        <w:t>
      5.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Т. Асауов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«Балапан» шағын орталығы»</w:t>
      </w:r>
      <w:r>
        <w:br/>
      </w:r>
      <w:r>
        <w:rPr>
          <w:rFonts w:ascii="Times New Roman"/>
          <w:b w:val="false"/>
          <w:i w:val="false"/>
          <w:color w:val="000000"/>
          <w:sz w:val="28"/>
        </w:rPr>
        <w:t>
      жауапкершілігі шектеулі</w:t>
      </w:r>
      <w:r>
        <w:br/>
      </w:r>
      <w:r>
        <w:rPr>
          <w:rFonts w:ascii="Times New Roman"/>
          <w:b w:val="false"/>
          <w:i w:val="false"/>
          <w:color w:val="000000"/>
          <w:sz w:val="28"/>
        </w:rPr>
        <w:t>
      серіктестігінің директоры</w:t>
      </w:r>
      <w:r>
        <w:br/>
      </w:r>
      <w:r>
        <w:rPr>
          <w:rFonts w:ascii="Times New Roman"/>
          <w:b w:val="false"/>
          <w:i w:val="false"/>
          <w:color w:val="000000"/>
          <w:sz w:val="28"/>
        </w:rPr>
        <w:t>
      Т.А. Сембаева</w:t>
      </w:r>
      <w:r>
        <w:br/>
      </w:r>
      <w:r>
        <w:rPr>
          <w:rFonts w:ascii="Times New Roman"/>
          <w:b w:val="false"/>
          <w:i w:val="false"/>
          <w:color w:val="000000"/>
          <w:sz w:val="28"/>
        </w:rPr>
        <w:t>
      30 сәуір 2015 жыл.</w:t>
      </w:r>
    </w:p>
    <w:p>
      <w:pPr>
        <w:spacing w:after="0"/>
        <w:ind w:left="0"/>
        <w:jc w:val="both"/>
      </w:pPr>
      <w:r>
        <w:rPr>
          <w:rFonts w:ascii="Times New Roman"/>
          <w:b w:val="false"/>
          <w:i w:val="false"/>
          <w:color w:val="000000"/>
          <w:sz w:val="28"/>
        </w:rPr>
        <w:t>      Жеке кәсіпкер Жартаева К.Т.</w:t>
      </w:r>
      <w:r>
        <w:br/>
      </w:r>
      <w:r>
        <w:rPr>
          <w:rFonts w:ascii="Times New Roman"/>
          <w:b w:val="false"/>
          <w:i w:val="false"/>
          <w:color w:val="000000"/>
          <w:sz w:val="28"/>
        </w:rPr>
        <w:t>
      К.Т. Жартаева</w:t>
      </w:r>
      <w:r>
        <w:br/>
      </w:r>
      <w:r>
        <w:rPr>
          <w:rFonts w:ascii="Times New Roman"/>
          <w:b w:val="false"/>
          <w:i w:val="false"/>
          <w:color w:val="000000"/>
          <w:sz w:val="28"/>
        </w:rPr>
        <w:t>
      30 сәуір 2015 жыл.</w:t>
      </w:r>
    </w:p>
    <w:bookmarkStart w:name="z1" w:id="0"/>
    <w:p>
      <w:pPr>
        <w:spacing w:after="0"/>
        <w:ind w:left="0"/>
        <w:jc w:val="both"/>
      </w:pPr>
      <w:r>
        <w:rPr>
          <w:rFonts w:ascii="Times New Roman"/>
          <w:b w:val="false"/>
          <w:i w:val="false"/>
          <w:color w:val="000000"/>
          <w:sz w:val="28"/>
        </w:rPr>
        <w:t>
Түпқараған ауданы әкімдігінің</w:t>
      </w:r>
      <w:r>
        <w:br/>
      </w:r>
      <w:r>
        <w:rPr>
          <w:rFonts w:ascii="Times New Roman"/>
          <w:b w:val="false"/>
          <w:i w:val="false"/>
          <w:color w:val="000000"/>
          <w:sz w:val="28"/>
        </w:rPr>
        <w:t>
2015 жылғы 30 сәуір</w:t>
      </w:r>
      <w:r>
        <w:br/>
      </w:r>
      <w:r>
        <w:rPr>
          <w:rFonts w:ascii="Times New Roman"/>
          <w:b w:val="false"/>
          <w:i w:val="false"/>
          <w:color w:val="000000"/>
          <w:sz w:val="28"/>
        </w:rPr>
        <w:t>
№ 97</w:t>
      </w:r>
      <w:r>
        <w:br/>
      </w:r>
      <w:r>
        <w:rPr>
          <w:rFonts w:ascii="Times New Roman"/>
          <w:b w:val="false"/>
          <w:i w:val="false"/>
          <w:color w:val="000000"/>
          <w:sz w:val="28"/>
        </w:rPr>
        <w:t>
қаулысына қосымша</w:t>
      </w:r>
    </w:p>
    <w:bookmarkEnd w:id="0"/>
    <w:bookmarkStart w:name="z2" w:id="1"/>
    <w:p>
      <w:pPr>
        <w:spacing w:after="0"/>
        <w:ind w:left="0"/>
        <w:jc w:val="left"/>
      </w:pPr>
      <w:r>
        <w:rPr>
          <w:rFonts w:ascii="Times New Roman"/>
          <w:b/>
          <w:i w:val="false"/>
          <w:color w:val="000000"/>
        </w:rPr>
        <w:t xml:space="preserve"> 
2015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1"/>
    <w:p>
      <w:pPr>
        <w:spacing w:after="0"/>
        <w:ind w:left="0"/>
        <w:jc w:val="both"/>
      </w:pPr>
      <w:r>
        <w:rPr>
          <w:rFonts w:ascii="Times New Roman"/>
          <w:b w:val="false"/>
          <w:i w:val="false"/>
          <w:color w:val="ff0000"/>
          <w:sz w:val="28"/>
        </w:rPr>
        <w:t xml:space="preserve">      Ескерту. Қосымшаға өзгерістер енгізілді – Маңғыстау облысы Түпқараған ауданы әкімдігінің 22.09.2015 </w:t>
      </w:r>
      <w:r>
        <w:rPr>
          <w:rFonts w:ascii="Times New Roman"/>
          <w:b w:val="false"/>
          <w:i w:val="false"/>
          <w:color w:val="ff0000"/>
          <w:sz w:val="28"/>
        </w:rPr>
        <w:t>№ 228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931"/>
        <w:gridCol w:w="728"/>
        <w:gridCol w:w="582"/>
        <w:gridCol w:w="355"/>
        <w:gridCol w:w="455"/>
        <w:gridCol w:w="638"/>
        <w:gridCol w:w="974"/>
        <w:gridCol w:w="746"/>
        <w:gridCol w:w="482"/>
        <w:gridCol w:w="756"/>
        <w:gridCol w:w="473"/>
        <w:gridCol w:w="1002"/>
        <w:gridCol w:w="1002"/>
        <w:gridCol w:w="428"/>
        <w:gridCol w:w="1011"/>
        <w:gridCol w:w="628"/>
      </w:tblGrid>
      <w:tr>
        <w:trPr>
          <w:trHeight w:val="705"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 ұйымдарының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 ұйымдарының тәрбиеленушілер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ұйымдарда қаржыландырудың жан басына шаққандағы </w:t>
            </w:r>
          </w:p>
          <w:p>
            <w:pPr>
              <w:spacing w:after="20"/>
              <w:ind w:left="20"/>
              <w:jc w:val="both"/>
            </w:pPr>
            <w:r>
              <w:rPr>
                <w:rFonts w:ascii="Times New Roman"/>
                <w:b/>
                <w:i w:val="false"/>
                <w:color w:val="000000"/>
                <w:sz w:val="20"/>
              </w:rPr>
              <w:t>бір айдағы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ұйымдарда ата-аналардың бір айдағы төлемақы мөлшері (теңге)</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 </w:t>
            </w:r>
          </w:p>
          <w:p>
            <w:pPr>
              <w:spacing w:after="20"/>
              <w:ind w:left="20"/>
              <w:jc w:val="both"/>
            </w:pPr>
            <w:r>
              <w:rPr>
                <w:rFonts w:ascii="Times New Roman"/>
                <w:b w:val="false"/>
                <w:i w:val="false"/>
                <w:color w:val="000000"/>
                <w:sz w:val="20"/>
              </w:rPr>
              <w:t>(мемлекеттік / жеке меншік)</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 болатын шағын орталық</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Мектеп жанындағы жарты күн болатын шағын орталық</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толық күн болатын </w:t>
            </w:r>
          </w:p>
          <w:p>
            <w:pPr>
              <w:spacing w:after="20"/>
              <w:ind w:left="20"/>
              <w:jc w:val="both"/>
            </w:pPr>
            <w:r>
              <w:rPr>
                <w:rFonts w:ascii="Times New Roman"/>
                <w:b w:val="false"/>
                <w:i w:val="false"/>
                <w:color w:val="000000"/>
                <w:sz w:val="20"/>
              </w:rPr>
              <w:t>шағын орталық</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жарты күн болатын </w:t>
            </w:r>
          </w:p>
          <w:p>
            <w:pPr>
              <w:spacing w:after="20"/>
              <w:ind w:left="20"/>
              <w:jc w:val="both"/>
            </w:pPr>
            <w:r>
              <w:rPr>
                <w:rFonts w:ascii="Times New Roman"/>
                <w:b w:val="false"/>
                <w:i w:val="false"/>
                <w:color w:val="000000"/>
                <w:sz w:val="20"/>
              </w:rPr>
              <w:t>шағын орталық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 </w:t>
            </w:r>
          </w:p>
          <w:p>
            <w:pPr>
              <w:spacing w:after="20"/>
              <w:ind w:left="20"/>
              <w:jc w:val="both"/>
            </w:pPr>
            <w:r>
              <w:rPr>
                <w:rFonts w:ascii="Times New Roman"/>
                <w:b w:val="false"/>
                <w:i w:val="false"/>
                <w:color w:val="000000"/>
                <w:sz w:val="20"/>
              </w:rPr>
              <w:t>(мемлекеттік / жеке меншік)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 болатын шағын орталық</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Мектеп жанындағы жарты күн болатын шағын орталық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толық күн болатын </w:t>
            </w:r>
          </w:p>
          <w:p>
            <w:pPr>
              <w:spacing w:after="20"/>
              <w:ind w:left="20"/>
              <w:jc w:val="both"/>
            </w:pPr>
            <w:r>
              <w:rPr>
                <w:rFonts w:ascii="Times New Roman"/>
                <w:b w:val="false"/>
                <w:i w:val="false"/>
                <w:color w:val="000000"/>
                <w:sz w:val="20"/>
              </w:rPr>
              <w:t>шағын орталық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жарты күн болатын </w:t>
            </w:r>
          </w:p>
          <w:p>
            <w:pPr>
              <w:spacing w:after="20"/>
              <w:ind w:left="20"/>
              <w:jc w:val="both"/>
            </w:pPr>
            <w:r>
              <w:rPr>
                <w:rFonts w:ascii="Times New Roman"/>
                <w:b w:val="false"/>
                <w:i w:val="false"/>
                <w:color w:val="000000"/>
                <w:sz w:val="20"/>
              </w:rPr>
              <w:t>шағын орталық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 </w:t>
            </w:r>
          </w:p>
          <w:p>
            <w:pPr>
              <w:spacing w:after="20"/>
              <w:ind w:left="20"/>
              <w:jc w:val="both"/>
            </w:pPr>
            <w:r>
              <w:rPr>
                <w:rFonts w:ascii="Times New Roman"/>
                <w:b w:val="false"/>
                <w:i w:val="false"/>
                <w:color w:val="000000"/>
                <w:sz w:val="20"/>
              </w:rPr>
              <w:t>(мемлекеттік / жеке меншік)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 болатын шағын орталық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Мектеп жанындағы жарты күн болатын шағын орталық</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толық күн болатын </w:t>
            </w:r>
          </w:p>
          <w:p>
            <w:pPr>
              <w:spacing w:after="20"/>
              <w:ind w:left="20"/>
              <w:jc w:val="both"/>
            </w:pPr>
            <w:r>
              <w:rPr>
                <w:rFonts w:ascii="Times New Roman"/>
                <w:b w:val="false"/>
                <w:i w:val="false"/>
                <w:color w:val="000000"/>
                <w:sz w:val="20"/>
              </w:rPr>
              <w:t>шағын орталық</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жарты күн болатын </w:t>
            </w:r>
          </w:p>
          <w:p>
            <w:pPr>
              <w:spacing w:after="20"/>
              <w:ind w:left="20"/>
              <w:jc w:val="both"/>
            </w:pPr>
            <w:r>
              <w:rPr>
                <w:rFonts w:ascii="Times New Roman"/>
                <w:b w:val="false"/>
                <w:i w:val="false"/>
                <w:color w:val="000000"/>
                <w:sz w:val="20"/>
              </w:rPr>
              <w:t>шағын орталық</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оралымды басқару құқығындағы «Айгөлек» балабақшасы мемлекеттік коммуналдық қазыналық кәсіпорны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әкімдігінің оралымды басқару құқығындағы «Бәйтерек» балабақшасы мемлекеттік коммуналдық қазыналық кәсіпорны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әкімдігінің оралымды басқару құқығындағы «Айналайын» балабақшасы мемлекеттік коммуналдық қазыналық кәсіпорны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әкімдігінің оралымды басқару құқығындағы </w:t>
            </w:r>
          </w:p>
          <w:p>
            <w:pPr>
              <w:spacing w:after="20"/>
              <w:ind w:left="20"/>
              <w:jc w:val="both"/>
            </w:pPr>
            <w:r>
              <w:rPr>
                <w:rFonts w:ascii="Times New Roman"/>
                <w:b w:val="false"/>
                <w:i w:val="false"/>
                <w:color w:val="000000"/>
                <w:sz w:val="20"/>
              </w:rPr>
              <w:t>«Ер Төстік» балабақшасы мемлекеттік коммуналдық қазыналық кәсіпорны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әкімдігінің «Құлыншақ» балабақшасы» мемлекеттік коммуналдық қазыналық кәсіпорыны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әкімдігінің оралымды басқару құқығындағы «Балбөбек» балабақшасы мемлекеттік коммуналдық қазыналық кәсіпорыны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ауданының әкімі аппараты «Ақбота» балабақшасы мемлекеттік коммуналдық қазыналық кәсіпорыны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ауданының әкімі аппараты «Жауқазын» балабақшасы» мемлекеттік коммуналдық қазыналық кәсіпорыны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әкімдігінің «Айгүл» балабақшасы» мемлекеттік коммуналдық қазыналық кәсіпорны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орта білім беретін мектеп-лицейі» мемлекеттік мекемесі жанындағы «Балдәурен» шағын орталығы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Маңғыстау облысы Түпқараған ауданы әкімдігінің  22.09.2015 </w:t>
            </w:r>
            <w:r>
              <w:rPr>
                <w:rFonts w:ascii="Times New Roman"/>
                <w:b w:val="false"/>
                <w:i w:val="false"/>
                <w:color w:val="ff0000"/>
                <w:sz w:val="20"/>
              </w:rPr>
              <w:t>№ 228</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шағын орталығы» жауапкершілігі шектеулі серіктестігі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Жартаева Клара Танкибаевна «Бүлдіршін» шағын орталығы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оралымды басқару құқығындағы «Толағай» балабақшасы мемлекеттік коммуналдық қазыналық кәсіпорыны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оралымды басқару құқығындағы «Алпамыс» балабақшасы мемлекеттік коммуналдық қазыналық кәсіпорыны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Түпқараған ауданы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9346,68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9346,68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9346,68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