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48f07" w14:textId="c348f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w:t>
      </w:r>
    </w:p>
    <w:p>
      <w:pPr>
        <w:spacing w:after="0"/>
        <w:ind w:left="0"/>
        <w:jc w:val="both"/>
      </w:pPr>
      <w:r>
        <w:rPr>
          <w:rFonts w:ascii="Times New Roman"/>
          <w:b w:val="false"/>
          <w:i w:val="false"/>
          <w:color w:val="000000"/>
          <w:sz w:val="28"/>
        </w:rPr>
        <w:t>Маңғыстау облысы Түпқараған ауданы әкімдігінің 2015 жылғы 31 желтоқсандағы № 286 қаулысы. Маңғыстау облысы Әділет департаментінде 2016 жылғы 05 ақпанда № 2963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және </w:t>
      </w:r>
      <w:r>
        <w:rPr>
          <w:rFonts w:ascii="Times New Roman"/>
          <w:b w:val="false"/>
          <w:i w:val="false"/>
          <w:color w:val="000000"/>
          <w:sz w:val="28"/>
        </w:rPr>
        <w:t>"Білім туралы"</w:t>
      </w:r>
      <w:r>
        <w:rPr>
          <w:rFonts w:ascii="Times New Roman"/>
          <w:b w:val="false"/>
          <w:i w:val="false"/>
          <w:color w:val="000000"/>
          <w:sz w:val="28"/>
        </w:rPr>
        <w:t xml:space="preserve"> 2007 жылғы 27 шілдедегі Қазақстан Республикасының Заңдарына сәйкес, Түпқараған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2016 жылға арналған мектепке дейінгі тәрбие мен оқытуға мемлекеттік білім беру тапсырысы, жан басына шаққандағы қаржыландыру және ата-ананың ақы төлеу мөлшері қосымшаға сәйкес бекітілсін.</w:t>
      </w:r>
      <w:r>
        <w:br/>
      </w:r>
      <w:r>
        <w:rPr>
          <w:rFonts w:ascii="Times New Roman"/>
          <w:b w:val="false"/>
          <w:i w:val="false"/>
          <w:color w:val="000000"/>
          <w:sz w:val="28"/>
        </w:rPr>
        <w:t>
      </w:t>
      </w:r>
      <w:r>
        <w:rPr>
          <w:rFonts w:ascii="Times New Roman"/>
          <w:b w:val="false"/>
          <w:i w:val="false"/>
          <w:color w:val="000000"/>
          <w:sz w:val="28"/>
        </w:rPr>
        <w:t>2. "Түпқараған аудандық экономика және қаржы бөлімі" мемлекеттік мекемесі (Ж. Төлеген) 2016 жылға арналған мектепке дейінгі тәрбие мен оқытуға мемлекеттік білім беру тапсырысын, жан басына шаққандағы қаржыландыру мөлшерін көзделген қаржыландыру жоспары шегінде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3. "Түпқараған аудандық білім бөлімі" мемлекеттік мекемесі </w:t>
      </w:r>
      <w:r>
        <w:br/>
      </w:r>
      <w:r>
        <w:rPr>
          <w:rFonts w:ascii="Times New Roman"/>
          <w:b w:val="false"/>
          <w:i w:val="false"/>
          <w:color w:val="000000"/>
          <w:sz w:val="28"/>
        </w:rPr>
        <w:t>
      </w:t>
      </w:r>
      <w:r>
        <w:rPr>
          <w:rFonts w:ascii="Times New Roman"/>
          <w:b w:val="false"/>
          <w:i w:val="false"/>
          <w:color w:val="000000"/>
          <w:sz w:val="28"/>
        </w:rPr>
        <w:t>(А. Утесбаева) осы қаулының әділет органдарында мемлекеттік тіркелуін, оның бұқаралық ақпарат құралдарында ресми жариялануын және Түпқараған ауданы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xml:space="preserve">4. Осы қаулының орындалуын бақылау Түпқараған ауданы әкімінің орынбасары Т. Алтынгалиевке жүктелсін. </w:t>
      </w:r>
      <w:r>
        <w:br/>
      </w:r>
      <w:r>
        <w:rPr>
          <w:rFonts w:ascii="Times New Roman"/>
          <w:b w:val="false"/>
          <w:i w:val="false"/>
          <w:color w:val="000000"/>
          <w:sz w:val="28"/>
        </w:rPr>
        <w:t>
      </w:t>
      </w:r>
      <w:r>
        <w:rPr>
          <w:rFonts w:ascii="Times New Roman"/>
          <w:b w:val="false"/>
          <w:i w:val="false"/>
          <w:color w:val="000000"/>
          <w:sz w:val="28"/>
        </w:rPr>
        <w:t>5. Осы қаулы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Асауов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әкімдігінің</w:t>
            </w:r>
            <w:r>
              <w:br/>
            </w:r>
            <w:r>
              <w:rPr>
                <w:rFonts w:ascii="Times New Roman"/>
                <w:b w:val="false"/>
                <w:i w:val="false"/>
                <w:color w:val="000000"/>
                <w:sz w:val="20"/>
              </w:rPr>
              <w:t>2015 жылғы "31" желтоқсан</w:t>
            </w:r>
            <w:r>
              <w:br/>
            </w:r>
            <w:r>
              <w:rPr>
                <w:rFonts w:ascii="Times New Roman"/>
                <w:b w:val="false"/>
                <w:i w:val="false"/>
                <w:color w:val="000000"/>
                <w:sz w:val="20"/>
              </w:rPr>
              <w:t>№ 286</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2016 жылға арналған мектепке дейінгі тәрбие мен оқытуға мемлекеттік білім беру тапсырысы, жан басына шаққандағы қаржыландыру және ата-ананың ақы төлеу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
        <w:gridCol w:w="853"/>
        <w:gridCol w:w="553"/>
        <w:gridCol w:w="554"/>
        <w:gridCol w:w="554"/>
        <w:gridCol w:w="553"/>
        <w:gridCol w:w="309"/>
        <w:gridCol w:w="960"/>
        <w:gridCol w:w="960"/>
        <w:gridCol w:w="146"/>
        <w:gridCol w:w="554"/>
        <w:gridCol w:w="960"/>
        <w:gridCol w:w="391"/>
        <w:gridCol w:w="1286"/>
        <w:gridCol w:w="1286"/>
        <w:gridCol w:w="555"/>
        <w:gridCol w:w="1287"/>
        <w:gridCol w:w="310"/>
        <w:gridCol w:w="2"/>
      </w:tblGrid>
      <w:tr>
        <w:trPr>
          <w:trHeight w:val="30" w:hRule="atLeast"/>
        </w:trPr>
        <w:tc>
          <w:tcPr>
            <w:tcW w:w="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 ұйымдарындағы топтар</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 ұйымдарының тәрбиеленушілер саны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ұйымдарда қаржыландырудың жан басына шаққандағы бір айдағы мөлшері(теңге)</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ұйымдарда ата-аналардың бір айдағы төлемақы мөлшері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Балабақша </w:t>
            </w:r>
            <w:r>
              <w:br/>
            </w:r>
            <w:r>
              <w:rPr>
                <w:rFonts w:ascii="Times New Roman"/>
                <w:b w:val="false"/>
                <w:i w:val="false"/>
                <w:color w:val="000000"/>
                <w:sz w:val="20"/>
              </w:rPr>
              <w:t>
(мемлекеттік/ жекеменшік)</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жанындағы толық күн болатын шағын орталық</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жанындағы жарты күн болатын шағын орталық</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Дербес толық күн болатын </w:t>
            </w:r>
            <w:r>
              <w:br/>
            </w:r>
            <w:r>
              <w:rPr>
                <w:rFonts w:ascii="Times New Roman"/>
                <w:b w:val="false"/>
                <w:i w:val="false"/>
                <w:color w:val="000000"/>
                <w:sz w:val="20"/>
              </w:rPr>
              <w:t>
шағын орталық</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Дербес жарты күн болатын </w:t>
            </w:r>
            <w:r>
              <w:br/>
            </w:r>
            <w:r>
              <w:rPr>
                <w:rFonts w:ascii="Times New Roman"/>
                <w:b w:val="false"/>
                <w:i w:val="false"/>
                <w:color w:val="000000"/>
                <w:sz w:val="20"/>
              </w:rPr>
              <w:t>
шағын орталық</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Балабақша </w:t>
            </w:r>
            <w:r>
              <w:br/>
            </w:r>
            <w:r>
              <w:rPr>
                <w:rFonts w:ascii="Times New Roman"/>
                <w:b w:val="false"/>
                <w:i w:val="false"/>
                <w:color w:val="000000"/>
                <w:sz w:val="20"/>
              </w:rPr>
              <w:t>
(мемлекеттік / жекеменшік)</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жанындағы толық күн болатын шағын орталық</w:t>
            </w: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жанындағы жарты күн болатын шағын орталық</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Дербес толық күн болатын </w:t>
            </w:r>
            <w:r>
              <w:br/>
            </w:r>
            <w:r>
              <w:rPr>
                <w:rFonts w:ascii="Times New Roman"/>
                <w:b w:val="false"/>
                <w:i w:val="false"/>
                <w:color w:val="000000"/>
                <w:sz w:val="20"/>
              </w:rPr>
              <w:t>
шағын орталық</w:t>
            </w: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Дербес жарты к үн болатын </w:t>
            </w:r>
            <w:r>
              <w:br/>
            </w:r>
            <w:r>
              <w:rPr>
                <w:rFonts w:ascii="Times New Roman"/>
                <w:b w:val="false"/>
                <w:i w:val="false"/>
                <w:color w:val="000000"/>
                <w:sz w:val="20"/>
              </w:rPr>
              <w:t>
шағын орталық</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Балабақша </w:t>
            </w:r>
            <w:r>
              <w:br/>
            </w:r>
            <w:r>
              <w:rPr>
                <w:rFonts w:ascii="Times New Roman"/>
                <w:b w:val="false"/>
                <w:i w:val="false"/>
                <w:color w:val="000000"/>
                <w:sz w:val="20"/>
              </w:rPr>
              <w:t>
(мемлекеттік / жекеменшік)</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 жанындағы толық күн болатын шағын орталық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жанындағы жарты күн болатын шағын орталық</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Дербес толық күн болатын </w:t>
            </w:r>
            <w:r>
              <w:br/>
            </w:r>
            <w:r>
              <w:rPr>
                <w:rFonts w:ascii="Times New Roman"/>
                <w:b w:val="false"/>
                <w:i w:val="false"/>
                <w:color w:val="000000"/>
                <w:sz w:val="20"/>
              </w:rPr>
              <w:t>
шағын орталық</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Дербес жарты күн болатын </w:t>
            </w:r>
            <w:r>
              <w:br/>
            </w:r>
            <w:r>
              <w:rPr>
                <w:rFonts w:ascii="Times New Roman"/>
                <w:b w:val="false"/>
                <w:i w:val="false"/>
                <w:color w:val="000000"/>
                <w:sz w:val="20"/>
              </w:rPr>
              <w:t>
шағын орталық</w:t>
            </w:r>
            <w:r>
              <w:br/>
            </w:r>
            <w:r>
              <w:rPr>
                <w:rFonts w:ascii="Times New Roman"/>
                <w:b w:val="false"/>
                <w:i w:val="false"/>
                <w:color w:val="000000"/>
                <w:sz w:val="20"/>
              </w:rPr>
              <w:t>
</w:t>
            </w: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1-ден 3-ке дейінгі топтар</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29 158</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14 990</w:t>
            </w: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29 158</w:t>
            </w: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10512,92</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10512,92</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10512,92</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4-тен 5-ке дейінгі топтар</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25 402</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10512,92</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6-дан 7-ге дейінгі топтар</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24 755</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10512,92</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