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ca32" w14:textId="7f2c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жердің пайдаланылуы мен қорғалуын бақылау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19 қаңтардағы № 12 қаулысы. Қостанай облысының Әділет департаментінде 2015 жылғы 27 қаңтарда № 5337 болып тіркелді. Күші жойылды - Қостанай облысы әкімдігінің 2017 жылғы 3 сәуірдегі № 169 қаулысымен</w:t>
      </w:r>
    </w:p>
    <w:p>
      <w:pPr>
        <w:spacing w:after="0"/>
        <w:ind w:left="0"/>
        <w:jc w:val="left"/>
      </w:pPr>
      <w:r>
        <w:rPr>
          <w:rFonts w:ascii="Times New Roman"/>
          <w:b w:val="false"/>
          <w:i w:val="false"/>
          <w:color w:val="ff0000"/>
          <w:sz w:val="28"/>
        </w:rPr>
        <w:t xml:space="preserve">      Ескерту. Күші жойылды - Қостанай облысы әкімдігінің 03.04.2017 </w:t>
      </w:r>
      <w:r>
        <w:rPr>
          <w:rFonts w:ascii="Times New Roman"/>
          <w:b w:val="false"/>
          <w:i w:val="false"/>
          <w:color w:val="ff0000"/>
          <w:sz w:val="28"/>
        </w:rPr>
        <w:t>№ 169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жердің пайдаланылуы мен қорғалуын бақылау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19 қаңтардағы</w:t>
            </w:r>
            <w:r>
              <w:br/>
            </w:r>
            <w:r>
              <w:rPr>
                <w:rFonts w:ascii="Times New Roman"/>
                <w:b w:val="false"/>
                <w:i w:val="false"/>
                <w:color w:val="000000"/>
                <w:sz w:val="20"/>
              </w:rPr>
              <w:t>№ 12 қаулысымен бекітілген</w:t>
            </w:r>
          </w:p>
        </w:tc>
      </w:tr>
    </w:tbl>
    <w:p>
      <w:pPr>
        <w:spacing w:after="0"/>
        <w:ind w:left="0"/>
        <w:jc w:val="left"/>
      </w:pPr>
      <w:r>
        <w:rPr>
          <w:rFonts w:ascii="Times New Roman"/>
          <w:b/>
          <w:i w:val="false"/>
          <w:color w:val="000000"/>
        </w:rPr>
        <w:t xml:space="preserve"> "Қостанай облысы әкімдігінің жердің</w:t>
      </w:r>
      <w:r>
        <w:br/>
      </w:r>
      <w:r>
        <w:rPr>
          <w:rFonts w:ascii="Times New Roman"/>
          <w:b/>
          <w:i w:val="false"/>
          <w:color w:val="000000"/>
        </w:rPr>
        <w:t>пайдаланылуы мен қорғалуын бақылау</w:t>
      </w:r>
      <w:r>
        <w:br/>
      </w:r>
      <w:r>
        <w:rPr>
          <w:rFonts w:ascii="Times New Roman"/>
          <w:b/>
          <w:i w:val="false"/>
          <w:color w:val="000000"/>
        </w:rPr>
        <w:t>басқармасы" мемлекеттік мекемесі</w:t>
      </w:r>
      <w:r>
        <w:br/>
      </w:r>
      <w:r>
        <w:rPr>
          <w:rFonts w:ascii="Times New Roman"/>
          <w:b/>
          <w:i w:val="false"/>
          <w:color w:val="000000"/>
        </w:rPr>
        <w:t>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облысы әкімдігінің жердің пайдаланылуы мен қорғалуын бақылау басқармасы" мемлекеттік мекемесі жердің пайдаланылуы мен қорғалуын мемлекеттік бақылау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облысы әкімдігінің жердің пайдаланылуы мен қорғалуын бақылау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жердің пайдаланылуы мен қорғалуын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жердің пайдаланылуы мен қорғалуын бақылау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"Қостанай облысы әкімдігінің жердің пайдаланылуы мен қорғалуын бақылау басқармасы" мемлекеттік мекемесінің жұмыс режимі басшы бекіткен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"Қостанай облысы әкімдігінің жердің пайдаланылуы мен қорғалуын бақылау басқармасы"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жердің пайдаланылуы мен қорғалуын бақылау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облысы әкімдігінің жердің пайдаланылуы мен қорғалуын бақылау басқармасы" мемлекеттік мекемесі өз құзыретінің мәселелері бойынша заңнамада белгіленген тәртіппен "Қостанай облысы әкімдігінің жердің пайдаланылуы мен қорғалуын бақылау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жердің пайдаланылуы мен қорғалуын бақылау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"Қостанай облысы әкімдігінің жердің пайдаланылуы мен қорғалуын бақылау басқармасы" мемлекеттік мекемесінің орналасқан жері: 110000, Қазақстан Республикасы, Қостанай облысы, Қостанай қаласы, Амангелді көшесі, 93А.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облысы әкімдігінің жердің пайдаланылуы мен қорғалуын бақылау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жердің пайдаланылуы мен қорғалуын бақылау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облысы әкімдігінің жердің пайдаланылуы мен қорғалуын бақылау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облысы әкімдігінің жердің пайдаланылуы мен қорғалуын бақылау басқармасы" мемлекеттік мекемесіне кәсіпкерлік субъектілерімен "Қостанай облысы әкімдігінің жердің пайдаланылуы мен қорғалуын бақылау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жердің пайдаланылуы мен қорғалуын бақылау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облысы әкімдігінің жердің пайдаланылуы мен қорғалуын бақылау басқармасы" мемлекеттік мекемесінің миссиясы: жердің пайдаланылуы мен қорғалуын мемлекеттік бақылау саласындағы мемлекеттік саясатты дамытуға және жетілдіруге жәрдемдесу болады.</w:t>
      </w:r>
      <w:r>
        <w:br/>
      </w:r>
      <w:r>
        <w:rPr>
          <w:rFonts w:ascii="Times New Roman"/>
          <w:b w:val="false"/>
          <w:i w:val="false"/>
          <w:color w:val="000000"/>
          <w:sz w:val="28"/>
        </w:rPr>
        <w:t>
      </w:t>
      </w:r>
      <w:r>
        <w:rPr>
          <w:rFonts w:ascii="Times New Roman"/>
          <w:b w:val="false"/>
          <w:i w:val="false"/>
          <w:color w:val="000000"/>
          <w:sz w:val="28"/>
        </w:rPr>
        <w:t>15. "Қостанай облысы әкімдігінің жердің пайдаланылуы мен қорғалуын бақылау басқармасы" мемлекеттік мекемесінің міндеттері:</w:t>
      </w:r>
      <w:r>
        <w:br/>
      </w:r>
      <w:r>
        <w:rPr>
          <w:rFonts w:ascii="Times New Roman"/>
          <w:b w:val="false"/>
          <w:i w:val="false"/>
          <w:color w:val="000000"/>
          <w:sz w:val="28"/>
        </w:rPr>
        <w:t>
      жердің ұтымды және тиімді пайдаланылуына бақылауды қамтамасыз етуге бағытталған шараларды жүзеге асыру;</w:t>
      </w:r>
      <w:r>
        <w:br/>
      </w:r>
      <w:r>
        <w:rPr>
          <w:rFonts w:ascii="Times New Roman"/>
          <w:b w:val="false"/>
          <w:i w:val="false"/>
          <w:color w:val="000000"/>
          <w:sz w:val="28"/>
        </w:rPr>
        <w:t>
      Қазақстан Республикасының жер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"Қостанай облысы әкімдігінің жердің пайдаланылуы мен қорғалуын бақылау басқармасы"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r>
        <w:br/>
      </w:r>
      <w:r>
        <w:rPr>
          <w:rFonts w:ascii="Times New Roman"/>
          <w:b w:val="false"/>
          <w:i w:val="false"/>
          <w:color w:val="000000"/>
          <w:sz w:val="28"/>
        </w:rPr>
        <w:t>
      </w:t>
      </w:r>
      <w:r>
        <w:rPr>
          <w:rFonts w:ascii="Times New Roman"/>
          <w:b w:val="false"/>
          <w:i w:val="false"/>
          <w:color w:val="000000"/>
          <w:sz w:val="28"/>
        </w:rPr>
        <w:t>2) жер учаскелерiн өз бетiнше иеленiп алуға жол бермеуге;</w:t>
      </w:r>
      <w:r>
        <w:br/>
      </w:r>
      <w:r>
        <w:rPr>
          <w:rFonts w:ascii="Times New Roman"/>
          <w:b w:val="false"/>
          <w:i w:val="false"/>
          <w:color w:val="000000"/>
          <w:sz w:val="28"/>
        </w:rPr>
        <w:t>
      </w:t>
      </w:r>
      <w:r>
        <w:rPr>
          <w:rFonts w:ascii="Times New Roman"/>
          <w:b w:val="false"/>
          <w:i w:val="false"/>
          <w:color w:val="000000"/>
          <w:sz w:val="28"/>
        </w:rPr>
        <w:t>3) жер учаскелерiнiң меншiк иелерi мен жер пайдаланушылардың құқықтарының сақталуына;</w:t>
      </w:r>
      <w:r>
        <w:br/>
      </w:r>
      <w:r>
        <w:rPr>
          <w:rFonts w:ascii="Times New Roman"/>
          <w:b w:val="false"/>
          <w:i w:val="false"/>
          <w:color w:val="000000"/>
          <w:sz w:val="28"/>
        </w:rPr>
        <w:t>
      </w:t>
      </w:r>
      <w:r>
        <w:rPr>
          <w:rFonts w:ascii="Times New Roman"/>
          <w:b w:val="false"/>
          <w:i w:val="false"/>
          <w:color w:val="000000"/>
          <w:sz w:val="28"/>
        </w:rPr>
        <w:t>4) азаматтардың өздеріне жер учаскелерiн беру туралы өтініштерін (өтiнiшхаттарын) қараудың белгiленген мерзiмдерiнiң сақталуынa;</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кінәлілерді жауапқа тарту мәселені шешу үшін Казақстан Республикасының жер заңдарының бұзылуы туралы материалдарды тиісті органдарға жіберу;</w:t>
      </w:r>
      <w:r>
        <w:br/>
      </w:r>
      <w:r>
        <w:rPr>
          <w:rFonts w:ascii="Times New Roman"/>
          <w:b w:val="false"/>
          <w:i w:val="false"/>
          <w:color w:val="000000"/>
          <w:sz w:val="28"/>
        </w:rPr>
        <w:t>
      </w:t>
      </w:r>
      <w:r>
        <w:rPr>
          <w:rFonts w:ascii="Times New Roman"/>
          <w:b w:val="false"/>
          <w:i w:val="false"/>
          <w:color w:val="000000"/>
          <w:sz w:val="28"/>
        </w:rPr>
        <w:t>2) Қазақстан Республикасы жер заңдарының бұзылуы туралы хаттамалар (актiлер) жасау;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жер заңдарын бұзғаны үшiн әкiмшiлiк жазалау туралы қаулылар шығару;</w:t>
      </w:r>
      <w:r>
        <w:br/>
      </w:r>
      <w:r>
        <w:rPr>
          <w:rFonts w:ascii="Times New Roman"/>
          <w:b w:val="false"/>
          <w:i w:val="false"/>
          <w:color w:val="000000"/>
          <w:sz w:val="28"/>
        </w:rPr>
        <w:t>
      </w:t>
      </w:r>
      <w:r>
        <w:rPr>
          <w:rFonts w:ascii="Times New Roman"/>
          <w:b w:val="false"/>
          <w:i w:val="false"/>
          <w:color w:val="000000"/>
          <w:sz w:val="28"/>
        </w:rPr>
        <w:t>4) жер учаскелерiнiң меншiк иелерi мен жер пайдаланушыларға жердi қорғау, Қазақстан Республикасы жер заңдарының бұзылуын жою мәселелерi бойынша орындалуға мiндеттi нұсқамалар беру;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жер заңдарын бұзушыларға уақтылы шаралар қолдану;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облысы әкімдігінің жердің пайдаланылуы мен қорғалуын бақылау басқармасы" мемлекеттік мекемесіне басшылықты "Қостанай облысы әкімдігінің жердің пайдаланылуы мен қорғалуын бақылау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облысы әкімдігінің жердің пайдаланылуы мен қорғалуын бақылау басқармасы" мемлекеттік мекемесінің бірінші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жердің пайдаланылуы мен қорғалуын бақылау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жердің пайдаланылуы мен қорғалуын бақылау басқармасы" мемлекеттік мекемесі бірінші басшысының өкілеттіктігі: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жердің пайдаланылуы мен қорғалуын бақылау басқармасы" мемлекеттік мекемесі қызметкерлері міндеттерінің шеңберін белгілейді;</w:t>
      </w:r>
      <w:r>
        <w:br/>
      </w:r>
      <w:r>
        <w:rPr>
          <w:rFonts w:ascii="Times New Roman"/>
          <w:b w:val="false"/>
          <w:i w:val="false"/>
          <w:color w:val="000000"/>
          <w:sz w:val="28"/>
        </w:rPr>
        <w:t>
      </w:t>
      </w:r>
      <w:r>
        <w:rPr>
          <w:rFonts w:ascii="Times New Roman"/>
          <w:b w:val="false"/>
          <w:i w:val="false"/>
          <w:color w:val="000000"/>
          <w:sz w:val="28"/>
        </w:rPr>
        <w:t>2) "Қостанай облысы әкімдігінің жердің пайдаланылуы мен қорғалуын бақылау басқармасы" мемлекеттік мекемесінің мамандары мен техникалық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3) сыбайлас жемқорлыққа қарсы шараларды қолданбағаны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4) өз құзыреті шегінде "Қостанай облысы әкімдігінің жердің пайдаланылуы мен қорғалуын бақылау басқармасы" мемлекеттік мекемесінің барлық қызметкерлері орындауға міндетті нұсқаулар береді;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мемлекеттік органдарда, ұйымдарда "Қостанай облысы әкімдігінің жердің пайдаланылуы мен қорғалуын бақылау басқармасы" мемлекеттік мекемесін білдіреді;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жердің пайдаланылуы мен қорғалуын бақылау басқармасы" мемлекеттік мекемесінің құрылымы мен штат кестесін бекітеді;</w:t>
      </w:r>
      <w:r>
        <w:br/>
      </w:r>
      <w:r>
        <w:rPr>
          <w:rFonts w:ascii="Times New Roman"/>
          <w:b w:val="false"/>
          <w:i w:val="false"/>
          <w:color w:val="000000"/>
          <w:sz w:val="28"/>
        </w:rPr>
        <w:t>
      </w:t>
      </w:r>
      <w:r>
        <w:rPr>
          <w:rFonts w:ascii="Times New Roman"/>
          <w:b w:val="false"/>
          <w:i w:val="false"/>
          <w:color w:val="000000"/>
          <w:sz w:val="28"/>
        </w:rPr>
        <w:t>7) өзіне жүктелген өзге де өкілеттіктерді жүзеге асырады.</w:t>
      </w:r>
      <w:r>
        <w:br/>
      </w:r>
      <w:r>
        <w:rPr>
          <w:rFonts w:ascii="Times New Roman"/>
          <w:b w:val="false"/>
          <w:i w:val="false"/>
          <w:color w:val="000000"/>
          <w:sz w:val="28"/>
        </w:rPr>
        <w:t>
      "Қостанай облысы әкімдігінің жердің пайдаланылуы мен қорғалуын бақылау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w:t>
      </w:r>
      <w:r>
        <w:br/>
      </w:r>
      <w:r>
        <w:rPr>
          <w:rFonts w:ascii="Times New Roman"/>
          <w:b w:val="false"/>
          <w:i w:val="false"/>
          <w:color w:val="000000"/>
          <w:sz w:val="28"/>
        </w:rPr>
        <w:t>
      органның мүлкі</w:t>
      </w:r>
      <w:r>
        <w:br/>
      </w:r>
      <w:r>
        <w:rPr>
          <w:rFonts w:ascii="Times New Roman"/>
          <w:b w:val="false"/>
          <w:i w:val="false"/>
          <w:color w:val="000000"/>
          <w:sz w:val="28"/>
        </w:rPr>
        <w:t>
      </w:t>
      </w:r>
      <w:r>
        <w:rPr>
          <w:rFonts w:ascii="Times New Roman"/>
          <w:b w:val="false"/>
          <w:i w:val="false"/>
          <w:color w:val="000000"/>
          <w:sz w:val="28"/>
        </w:rPr>
        <w:t>23. "Қостанай облысы әкімдігінің жердің пайдаланылуы мен қорғалуын бақылау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жердің пайдаланылуы мен қорғалуын бақылау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облысы әкімдігінің жердің пайдаланылуы мен қорғалуын бақылау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облысы әкімдігінің жердің пайдаланылуы мен қорғалуын бақылау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26. "Қостанай облысы әкімдігінің жердің пайдаланылуы мен қорғалуын бақылау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