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4d5a" w14:textId="2204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 шегінде объект салу үшін жер учаскесін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14 шілдедегі № 301 қаулысы. Қостанай облысының Әділет департаментінде 2015 жылғы 14 тамызда № 5803 болып тіркелді. Күші жойылды - Қостанай облысы әкімдігінің 2016 жылғы 2 маусымдағы № 260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02.06.2016 </w:t>
      </w:r>
      <w:r>
        <w:rPr>
          <w:rFonts w:ascii="Times New Roman"/>
          <w:b w:val="false"/>
          <w:i w:val="false"/>
          <w:color w:val="000000"/>
          <w:sz w:val="28"/>
        </w:rPr>
        <w:t>№ 260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"Мемлекеттiк көрсетілетін қызметтер туралы" 2013 жылғы 15 cәуipдeгi Қазақстан Республикасы Заңының, 16-бабы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Қоca беріліп отырған "Елді мекен шегінде объект салу үшін жер учаскесін беру" мемлекеттiк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Садуақасов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Әкімдіктің</w:t>
            </w:r>
            <w:r>
              <w:br/>
            </w:r>
            <w:r>
              <w:rPr>
                <w:rFonts w:ascii="Times New Roman"/>
                <w:b w:val="false"/>
                <w:i w:val="false"/>
                <w:color w:val="000000"/>
                <w:sz w:val="20"/>
              </w:rPr>
              <w:t>
2015 жылғы 14 шілдедегі</w:t>
            </w:r>
            <w:r>
              <w:br/>
            </w:r>
            <w:r>
              <w:rPr>
                <w:rFonts w:ascii="Times New Roman"/>
                <w:b w:val="false"/>
                <w:i w:val="false"/>
                <w:color w:val="000000"/>
                <w:sz w:val="20"/>
              </w:rPr>
              <w:t>
№ 301 қаулысымен бекітілген</w:t>
            </w:r>
          </w:p>
          <w:bookmarkEnd w:id="1"/>
        </w:tc>
      </w:tr>
    </w:tbl>
    <w:bookmarkStart w:name="z5" w:id="2"/>
    <w:p>
      <w:pPr>
        <w:spacing w:after="0"/>
        <w:ind w:left="0"/>
        <w:jc w:val="left"/>
      </w:pPr>
      <w:r>
        <w:rPr>
          <w:rFonts w:ascii="Times New Roman"/>
          <w:b/>
          <w:i w:val="false"/>
          <w:color w:val="000000"/>
        </w:rPr>
        <w:t xml:space="preserve"> "Елді мекен шегінде объект салу үшін</w:t>
      </w:r>
      <w:r>
        <w:br/>
      </w:r>
      <w:r>
        <w:rPr>
          <w:rFonts w:ascii="Times New Roman"/>
          <w:b/>
          <w:i w:val="false"/>
          <w:color w:val="000000"/>
        </w:rPr>
        <w:t>
жер учаскесін беру" мемлекеттік көрсетілетін</w:t>
      </w:r>
      <w:r>
        <w:br/>
      </w:r>
      <w:r>
        <w:rPr>
          <w:rFonts w:ascii="Times New Roman"/>
          <w:b/>
          <w:i w:val="false"/>
          <w:color w:val="000000"/>
        </w:rPr>
        <w:t>
қызмет регламенті (бұдан әрі - регламент)</w:t>
      </w:r>
      <w:r>
        <w:br/>
      </w:r>
      <w:r>
        <w:rPr>
          <w:rFonts w:ascii="Times New Roman"/>
          <w:b/>
          <w:i w:val="false"/>
          <w:color w:val="000000"/>
        </w:rPr>
        <w:t>
1. Жалпы ережелер</w:t>
      </w:r>
    </w:p>
    <w:bookmarkEnd w:id="2"/>
    <w:bookmarkStart w:name="z6" w:id="3"/>
    <w:p>
      <w:pPr>
        <w:spacing w:after="0"/>
        <w:ind w:left="0"/>
        <w:jc w:val="both"/>
      </w:pPr>
      <w:r>
        <w:rPr>
          <w:rFonts w:ascii="Times New Roman"/>
          <w:b w:val="false"/>
          <w:i w:val="false"/>
          <w:color w:val="000000"/>
          <w:sz w:val="28"/>
        </w:rPr>
        <w:t>
      1. "Елді мекен шегінде объект салу үшін жер учаскесін беру" мемлекеттік көрсетілетін қызметті (бұдан әрі - мемлекеттік көрсетілетін қызмет) облыстың, аудандардың, облыстық маңызы бар қаланың жергілікті атқарушы орган, аудандық маңызы бар қаланың, кенттердің, ауылдардың, ауылдық округтердің әкімдері (бұдан әрі - көрсетілетін қызметті берушілер) көрсетеді.</w:t>
      </w:r>
      <w:r>
        <w:br/>
      </w:r>
      <w:r>
        <w:rPr>
          <w:rFonts w:ascii="Times New Roman"/>
          <w:b w:val="false"/>
          <w:i w:val="false"/>
          <w:color w:val="000000"/>
          <w:sz w:val="28"/>
        </w:rPr>
        <w:t>
      Өтініштерді қабылдау және</w:t>
      </w:r>
      <w:r>
        <w:rPr>
          <w:rFonts w:ascii="Times New Roman"/>
          <w:b w:val="false"/>
          <w:i w:val="false"/>
          <w:color w:val="000000"/>
          <w:sz w:val="28"/>
        </w:rPr>
        <w:t xml:space="preserve"> мемлекеттік қызмет көрсету</w:t>
      </w:r>
      <w:r>
        <w:rPr>
          <w:rFonts w:ascii="Times New Roman"/>
          <w:b w:val="false"/>
          <w:i w:val="false"/>
          <w:color w:val="000000"/>
          <w:sz w:val="28"/>
        </w:rPr>
        <w:t xml:space="preserve"> нәтижелерін беру:</w:t>
      </w:r>
      <w:r>
        <w:br/>
      </w:r>
      <w:r>
        <w:rPr>
          <w:rFonts w:ascii="Times New Roman"/>
          <w:b w:val="false"/>
          <w:i w:val="false"/>
          <w:color w:val="000000"/>
          <w:sz w:val="28"/>
        </w:rPr>
        <w:t>
      1) Қазақстан Республикасының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кәсіпорнының Қостанай облысы бойынша филиалы және оның қалалар мен аудандардағы бөлімдері (бұдан әрі – ХҚКО);</w:t>
      </w:r>
      <w:r>
        <w:br/>
      </w:r>
      <w:r>
        <w:rPr>
          <w:rFonts w:ascii="Times New Roman"/>
          <w:b w:val="false"/>
          <w:i w:val="false"/>
          <w:color w:val="000000"/>
          <w:sz w:val="28"/>
        </w:rPr>
        <w:t>
      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Мемлекеттік қызметті көрсету</w:t>
      </w:r>
      <w:r>
        <w:rPr>
          <w:rFonts w:ascii="Times New Roman"/>
          <w:b w:val="false"/>
          <w:i w:val="false"/>
          <w:color w:val="000000"/>
          <w:sz w:val="28"/>
        </w:rPr>
        <w:t xml:space="preserve">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000000"/>
          <w:sz w:val="28"/>
        </w:rPr>
        <w:t xml:space="preserve"> Мемлекеттік қызметті көрсету</w:t>
      </w:r>
      <w:r>
        <w:rPr>
          <w:rFonts w:ascii="Times New Roman"/>
          <w:b w:val="false"/>
          <w:i w:val="false"/>
          <w:color w:val="000000"/>
          <w:sz w:val="28"/>
        </w:rPr>
        <w:t xml:space="preserve"> нәтижесі – Қазақстан Республикасының Ұлттық экономика министрінің міндетін атқарушының 2015 жылғы 27 наурыздағы</w:t>
      </w:r>
      <w:r>
        <w:rPr>
          <w:rFonts w:ascii="Times New Roman"/>
          <w:b w:val="false"/>
          <w:i w:val="false"/>
          <w:color w:val="000000"/>
          <w:sz w:val="28"/>
        </w:rPr>
        <w:t xml:space="preserve"> № 270</w:t>
      </w:r>
      <w:r>
        <w:rPr>
          <w:rFonts w:ascii="Times New Roman"/>
          <w:b w:val="false"/>
          <w:i w:val="false"/>
          <w:color w:val="000000"/>
          <w:sz w:val="28"/>
        </w:rPr>
        <w:t xml:space="preserve"> "Елді мекен шегінде объект салу үшін жер учаскесін беру" мемлекеттік көрсетілетін қызмет стандартын бекіту туралы" бұйрығымен бекітілген "Елді мекен шегінде объект салу үшін жер учаскесін беру" мемлекеттік көрсетілетін қызмет</w:t>
      </w:r>
      <w:r>
        <w:rPr>
          <w:rFonts w:ascii="Times New Roman"/>
          <w:b w:val="false"/>
          <w:i w:val="false"/>
          <w:color w:val="000000"/>
          <w:sz w:val="28"/>
        </w:rPr>
        <w:t xml:space="preserve"> стандартының</w:t>
      </w:r>
      <w:r>
        <w:rPr>
          <w:rFonts w:ascii="Times New Roman"/>
          <w:b w:val="false"/>
          <w:i w:val="false"/>
          <w:color w:val="000000"/>
          <w:sz w:val="28"/>
        </w:rPr>
        <w:t xml:space="preserve"> (бұдан әрі – Стандарт)</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жер-кадастр жоспарын және уақытша өтеулі жер пайдалану шартын қоса бере отырып, жер учаскесіне жер пайдалану құқығын беру туралы шешім немесе</w:t>
      </w:r>
      <w:r>
        <w:rPr>
          <w:rFonts w:ascii="Times New Roman"/>
          <w:b w:val="false"/>
          <w:i w:val="false"/>
          <w:color w:val="000000"/>
          <w:sz w:val="28"/>
        </w:rPr>
        <w:t xml:space="preserve"> Стандарттың</w:t>
      </w:r>
      <w:r>
        <w:rPr>
          <w:rFonts w:ascii="Times New Roman"/>
          <w:b w:val="false"/>
          <w:i w:val="false"/>
          <w:color w:val="000000"/>
          <w:sz w:val="28"/>
        </w:rPr>
        <w:t xml:space="preserve"> 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Мемлекеттік қызмет көрсету</w:t>
      </w:r>
      <w:r>
        <w:rPr>
          <w:rFonts w:ascii="Times New Roman"/>
          <w:b w:val="false"/>
          <w:i w:val="false"/>
          <w:color w:val="000000"/>
          <w:sz w:val="28"/>
        </w:rPr>
        <w:t xml:space="preserve"> нәтижесін беру нысаны: электрондық (ішінара автоматтандырылған) және (немесе) қағаз түрінде.</w:t>
      </w:r>
      <w:r>
        <w:br/>
      </w:r>
      <w:r>
        <w:rPr>
          <w:rFonts w:ascii="Times New Roman"/>
          <w:b w:val="false"/>
          <w:i w:val="false"/>
          <w:color w:val="000000"/>
          <w:sz w:val="28"/>
        </w:rPr>
        <w:t>
 </w:t>
      </w:r>
    </w:p>
    <w:bookmarkEnd w:id="3"/>
    <w:bookmarkStart w:name="z9" w:id="4"/>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іс-қимыл тәртібін сипаттау</w:t>
      </w:r>
    </w:p>
    <w:bookmarkEnd w:id="4"/>
    <w:bookmarkStart w:name="z10" w:id="5"/>
    <w:p>
      <w:pPr>
        <w:spacing w:after="0"/>
        <w:ind w:left="0"/>
        <w:jc w:val="both"/>
      </w:pPr>
      <w:r>
        <w:rPr>
          <w:rFonts w:ascii="Times New Roman"/>
          <w:b w:val="false"/>
          <w:i w:val="false"/>
          <w:color w:val="000000"/>
          <w:sz w:val="28"/>
        </w:rPr>
        <w:t>
      4. </w:t>
      </w:r>
      <w:r>
        <w:rPr>
          <w:rFonts w:ascii="Times New Roman"/>
          <w:b w:val="false"/>
          <w:i w:val="false"/>
          <w:color w:val="000000"/>
          <w:sz w:val="28"/>
        </w:rPr>
        <w:t>Мемлекеттік көрсетілетін қызметті</w:t>
      </w:r>
      <w:r>
        <w:rPr>
          <w:rFonts w:ascii="Times New Roman"/>
          <w:b w:val="false"/>
          <w:i w:val="false"/>
          <w:color w:val="000000"/>
          <w:sz w:val="28"/>
        </w:rPr>
        <w:t xml:space="preserve"> берушінің құрылымдық бөлімшелері (қызметкерлері) арқылы көрсетілмейді.</w:t>
      </w:r>
      <w:r>
        <w:br/>
      </w:r>
      <w:r>
        <w:rPr>
          <w:rFonts w:ascii="Times New Roman"/>
          <w:b w:val="false"/>
          <w:i w:val="false"/>
          <w:color w:val="000000"/>
          <w:sz w:val="28"/>
        </w:rPr>
        <w:t>
 </w:t>
      </w:r>
    </w:p>
    <w:bookmarkEnd w:id="5"/>
    <w:bookmarkStart w:name="z11" w:id="6"/>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өзара іс-қимыл тәртібін сипаттау</w:t>
      </w:r>
    </w:p>
    <w:bookmarkEnd w:id="6"/>
    <w:bookmarkStart w:name="z12" w:id="7"/>
    <w:p>
      <w:pPr>
        <w:spacing w:after="0"/>
        <w:ind w:left="0"/>
        <w:jc w:val="both"/>
      </w:pPr>
      <w:r>
        <w:rPr>
          <w:rFonts w:ascii="Times New Roman"/>
          <w:b w:val="false"/>
          <w:i w:val="false"/>
          <w:color w:val="000000"/>
          <w:sz w:val="28"/>
        </w:rPr>
        <w:t>
      5. </w:t>
      </w:r>
      <w:r>
        <w:rPr>
          <w:rFonts w:ascii="Times New Roman"/>
          <w:b w:val="false"/>
          <w:i w:val="false"/>
          <w:color w:val="000000"/>
          <w:sz w:val="28"/>
        </w:rPr>
        <w:t>Мемлекеттік көрсетілетін қызметті</w:t>
      </w:r>
      <w:r>
        <w:rPr>
          <w:rFonts w:ascii="Times New Roman"/>
          <w:b w:val="false"/>
          <w:i w:val="false"/>
          <w:color w:val="000000"/>
          <w:sz w:val="28"/>
        </w:rPr>
        <w:t xml:space="preserve"> берушінің құрылымдық бөлімшелері (қызметкерлері) арқылы көрсетілмейді.</w:t>
      </w:r>
      <w:r>
        <w:br/>
      </w:r>
      <w:r>
        <w:rPr>
          <w:rFonts w:ascii="Times New Roman"/>
          <w:b w:val="false"/>
          <w:i w:val="false"/>
          <w:color w:val="000000"/>
          <w:sz w:val="28"/>
        </w:rPr>
        <w:t>
 </w:t>
      </w:r>
    </w:p>
    <w:bookmarkEnd w:id="7"/>
    <w:bookmarkStart w:name="z13" w:id="8"/>
    <w:p>
      <w:pPr>
        <w:spacing w:after="0"/>
        <w:ind w:left="0"/>
        <w:jc w:val="left"/>
      </w:pPr>
      <w:r>
        <w:rPr>
          <w:rFonts w:ascii="Times New Roman"/>
          <w:b/>
          <w:i w:val="false"/>
          <w:color w:val="000000"/>
        </w:rPr>
        <w:t xml:space="preserve"> 
4. Халыққа қызмет көрсету орталығымен</w:t>
      </w:r>
      <w:r>
        <w:br/>
      </w:r>
      <w:r>
        <w:rPr>
          <w:rFonts w:ascii="Times New Roman"/>
          <w:b/>
          <w:i w:val="false"/>
          <w:color w:val="000000"/>
        </w:rPr>
        <w:t>
және (немесе) өзге де көрсетілетін қызметті</w:t>
      </w:r>
      <w:r>
        <w:br/>
      </w:r>
      <w:r>
        <w:rPr>
          <w:rFonts w:ascii="Times New Roman"/>
          <w:b/>
          <w:i w:val="false"/>
          <w:color w:val="000000"/>
        </w:rPr>
        <w:t>
берушілермен өзара іс-қимыл жасау тәртібін,</w:t>
      </w:r>
      <w:r>
        <w:br/>
      </w:r>
      <w:r>
        <w:rPr>
          <w:rFonts w:ascii="Times New Roman"/>
          <w:b/>
          <w:i w:val="false"/>
          <w:color w:val="000000"/>
        </w:rPr>
        <w:t>
сондай-ақ мемлекеттік қызмет көрсету</w:t>
      </w:r>
      <w:r>
        <w:br/>
      </w:r>
      <w:r>
        <w:rPr>
          <w:rFonts w:ascii="Times New Roman"/>
          <w:b/>
          <w:i w:val="false"/>
          <w:color w:val="000000"/>
        </w:rPr>
        <w:t>
процесінде ақпараттық жүйелерді</w:t>
      </w:r>
      <w:r>
        <w:br/>
      </w:r>
      <w:r>
        <w:rPr>
          <w:rFonts w:ascii="Times New Roman"/>
          <w:b/>
          <w:i w:val="false"/>
          <w:color w:val="000000"/>
        </w:rPr>
        <w:t>
пайдалану тәртібін сипаттау</w:t>
      </w:r>
    </w:p>
    <w:bookmarkEnd w:id="8"/>
    <w:bookmarkStart w:name="z14" w:id="9"/>
    <w:p>
      <w:pPr>
        <w:spacing w:after="0"/>
        <w:ind w:left="0"/>
        <w:jc w:val="both"/>
      </w:pPr>
      <w:r>
        <w:rPr>
          <w:rFonts w:ascii="Times New Roman"/>
          <w:b w:val="false"/>
          <w:i w:val="false"/>
          <w:color w:val="000000"/>
          <w:sz w:val="28"/>
        </w:rPr>
        <w:t>
      6. ХҚКО-ға өтініш білдіру кезінде</w:t>
      </w:r>
      <w:r>
        <w:rPr>
          <w:rFonts w:ascii="Times New Roman"/>
          <w:b w:val="false"/>
          <w:i w:val="false"/>
          <w:color w:val="000000"/>
          <w:sz w:val="28"/>
        </w:rPr>
        <w:t xml:space="preserve"> мемлекеттік қызмет көрсету</w:t>
      </w:r>
      <w:r>
        <w:rPr>
          <w:rFonts w:ascii="Times New Roman"/>
          <w:b w:val="false"/>
          <w:i w:val="false"/>
          <w:color w:val="000000"/>
          <w:sz w:val="28"/>
        </w:rPr>
        <w:t xml:space="preserve"> бойынша іс-қимылды бастауға негіздеме ХҚКО қызметкерінің көрсетілетін қызметті алушыдан құжаттар топтамасын қабылдауы болып табылады.</w:t>
      </w:r>
      <w:r>
        <w:br/>
      </w:r>
      <w:r>
        <w:rPr>
          <w:rFonts w:ascii="Times New Roman"/>
          <w:b w:val="false"/>
          <w:i w:val="false"/>
          <w:color w:val="000000"/>
          <w:sz w:val="28"/>
        </w:rPr>
        <w:t>
</w:t>
      </w:r>
      <w:r>
        <w:rPr>
          <w:rFonts w:ascii="Times New Roman"/>
          <w:b w:val="false"/>
          <w:i w:val="false"/>
          <w:color w:val="000000"/>
          <w:sz w:val="28"/>
        </w:rPr>
        <w:t>
      7.</w:t>
      </w:r>
      <w:r>
        <w:rPr>
          <w:rFonts w:ascii="Times New Roman"/>
          <w:b w:val="false"/>
          <w:i w:val="false"/>
          <w:color w:val="000000"/>
          <w:sz w:val="28"/>
        </w:rPr>
        <w:t xml:space="preserve"> Мемлекеттік қызмет көрсету</w:t>
      </w:r>
      <w:r>
        <w:rPr>
          <w:rFonts w:ascii="Times New Roman"/>
          <w:b w:val="false"/>
          <w:i w:val="false"/>
          <w:color w:val="000000"/>
          <w:sz w:val="28"/>
        </w:rPr>
        <w:t xml:space="preserve"> процесінің құрамына кіретін әрбір іс-қимылдың мазмұны, оның орындалу ұзақтығы:</w:t>
      </w:r>
      <w:r>
        <w:br/>
      </w:r>
      <w:r>
        <w:rPr>
          <w:rFonts w:ascii="Times New Roman"/>
          <w:b w:val="false"/>
          <w:i w:val="false"/>
          <w:color w:val="000000"/>
          <w:sz w:val="28"/>
        </w:rPr>
        <w:t>
      1) ХҚКО-ның қызметкері өтініштің дұрыс толтырылуын және көрсетілетін қызметті алушының ұсынған құжаттар топтамасының
</w:t>
      </w:r>
      <w:r>
        <w:rPr>
          <w:rFonts w:ascii="Times New Roman"/>
          <w:b w:val="false"/>
          <w:i w:val="false"/>
          <w:color w:val="000000"/>
          <w:sz w:val="28"/>
        </w:rPr>
        <w:t>
 Стандарттың</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толықтығын тексереді (5 минут).</w:t>
      </w:r>
      <w:r>
        <w:br/>
      </w:r>
      <w:r>
        <w:rPr>
          <w:rFonts w:ascii="Times New Roman"/>
          <w:b w:val="false"/>
          <w:i w:val="false"/>
          <w:color w:val="000000"/>
          <w:sz w:val="28"/>
        </w:rPr>
        <w:t>
      Көрсетілетін қызметті алушы</w:t>
      </w:r>
      <w:r>
        <w:rPr>
          <w:rFonts w:ascii="Times New Roman"/>
          <w:b w:val="false"/>
          <w:i w:val="false"/>
          <w:color w:val="000000"/>
          <w:sz w:val="28"/>
        </w:rPr>
        <w:t xml:space="preserve">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ХҚКО қызметкері</w:t>
      </w:r>
      <w:r>
        <w:rPr>
          <w:rFonts w:ascii="Times New Roman"/>
          <w:b w:val="false"/>
          <w:i w:val="false"/>
          <w:color w:val="000000"/>
          <w:sz w:val="28"/>
        </w:rPr>
        <w:t xml:space="preserve"> Стандарттың</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Құжаттар топтамасын толық ұсынған кезде ХҚКО-ның қызметкері оларды "Халыққа қызмет көрсету орталықтарына арналған интеграцияланған ақпараттық жүйе" ақпараттық жүйесінде тіркейді (бұдан әрі – ХҚКО ИАЖ) және көрсетілетін қызметті алушыға тиісті құжаттарды қабылдағаны туралы қолхат береді (5 минут);</w:t>
      </w:r>
      <w:r>
        <w:br/>
      </w:r>
      <w:r>
        <w:rPr>
          <w:rFonts w:ascii="Times New Roman"/>
          <w:b w:val="false"/>
          <w:i w:val="false"/>
          <w:color w:val="000000"/>
          <w:sz w:val="28"/>
        </w:rPr>
        <w:t>
      2) Егер Қазақстан Республикасының заңдарында өзгеше көзделмесе, ХҚКО-ның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минут);</w:t>
      </w:r>
      <w:r>
        <w:br/>
      </w:r>
      <w:r>
        <w:rPr>
          <w:rFonts w:ascii="Times New Roman"/>
          <w:b w:val="false"/>
          <w:i w:val="false"/>
          <w:color w:val="000000"/>
          <w:sz w:val="28"/>
        </w:rPr>
        <w:t>
      3) ХҚКО-ның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күнінен аспайды);</w:t>
      </w:r>
      <w:r>
        <w:br/>
      </w:r>
      <w:r>
        <w:rPr>
          <w:rFonts w:ascii="Times New Roman"/>
          <w:b w:val="false"/>
          <w:i w:val="false"/>
          <w:color w:val="000000"/>
          <w:sz w:val="28"/>
        </w:rPr>
        <w:t>
      4) көрсетілетін қызметті беруші</w:t>
      </w:r>
      <w:r>
        <w:rPr>
          <w:rFonts w:ascii="Times New Roman"/>
          <w:b w:val="false"/>
          <w:i w:val="false"/>
          <w:color w:val="000000"/>
          <w:sz w:val="28"/>
        </w:rPr>
        <w:t xml:space="preserve"> мемлекеттік қызмет көрсету</w:t>
      </w:r>
      <w:r>
        <w:rPr>
          <w:rFonts w:ascii="Times New Roman"/>
          <w:b w:val="false"/>
          <w:i w:val="false"/>
          <w:color w:val="000000"/>
          <w:sz w:val="28"/>
        </w:rPr>
        <w:t xml:space="preserve"> нәтижесін дайындайды, қол қояды және көшірмесін ХҚКО-на жібереді, 48 (қырық сегіз) жұмыс күні;</w:t>
      </w:r>
      <w:r>
        <w:br/>
      </w:r>
      <w:r>
        <w:rPr>
          <w:rFonts w:ascii="Times New Roman"/>
          <w:b w:val="false"/>
          <w:i w:val="false"/>
          <w:color w:val="000000"/>
          <w:sz w:val="28"/>
        </w:rPr>
        <w:t>
      5) ХҚКО-ның қызметкері құжаттар топтамасын қабылдау туралы қолхатта көрсетілген мерзімде көрсетілетін қызметті алушыға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 береді (15 минут).</w:t>
      </w:r>
      <w:r>
        <w:br/>
      </w:r>
      <w:r>
        <w:rPr>
          <w:rFonts w:ascii="Times New Roman"/>
          <w:b w:val="false"/>
          <w:i w:val="false"/>
          <w:color w:val="000000"/>
          <w:sz w:val="28"/>
        </w:rPr>
        <w:t>
</w:t>
      </w:r>
      <w:r>
        <w:rPr>
          <w:rFonts w:ascii="Times New Roman"/>
          <w:b w:val="false"/>
          <w:i w:val="false"/>
          <w:color w:val="000000"/>
          <w:sz w:val="28"/>
        </w:rPr>
        <w:t>      Көрсетілетін қызметті</w:t>
      </w:r>
      <w:r>
        <w:rPr>
          <w:rFonts w:ascii="Times New Roman"/>
          <w:b w:val="false"/>
          <w:i w:val="false"/>
          <w:color w:val="000000"/>
          <w:sz w:val="28"/>
        </w:rPr>
        <w:t xml:space="preserve"> алушы белгіленген мерзімде қызмет нәтижесін алуға хабарласпаған жағдайда, ХҚКО оның бір ай бойы сақталуын қамтамасыз етеді, содан соң оны көрсетілетін қызметті берушіге одан әрі сақтау үшін жібереді.</w:t>
      </w:r>
      <w:r>
        <w:br/>
      </w:r>
      <w:r>
        <w:rPr>
          <w:rFonts w:ascii="Times New Roman"/>
          <w:b w:val="false"/>
          <w:i w:val="false"/>
          <w:color w:val="000000"/>
          <w:sz w:val="28"/>
        </w:rPr>
        <w:t>
</w:t>
      </w:r>
      <w:r>
        <w:rPr>
          <w:rFonts w:ascii="Times New Roman"/>
          <w:b w:val="false"/>
          <w:i w:val="false"/>
          <w:color w:val="000000"/>
          <w:sz w:val="28"/>
        </w:rPr>
        <w:t>
      8.</w:t>
      </w:r>
      <w:r>
        <w:rPr>
          <w:rFonts w:ascii="Times New Roman"/>
          <w:b w:val="false"/>
          <w:i w:val="false"/>
          <w:color w:val="000000"/>
          <w:sz w:val="28"/>
        </w:rPr>
        <w:t xml:space="preserve"> Мемлекеттік қызметті</w:t>
      </w:r>
      <w:r>
        <w:rPr>
          <w:rFonts w:ascii="Times New Roman"/>
          <w:b w:val="false"/>
          <w:i w:val="false"/>
          <w:color w:val="000000"/>
          <w:sz w:val="28"/>
        </w:rPr>
        <w:t xml:space="preserve"> портал арқылы көрсету кезінде көрсетілетін қызметті беруші мен көрсетілетін қызметті алушының іс-әрекеттерінің тәртібі:</w:t>
      </w:r>
      <w:r>
        <w:br/>
      </w:r>
      <w:r>
        <w:rPr>
          <w:rFonts w:ascii="Times New Roman"/>
          <w:b w:val="false"/>
          <w:i w:val="false"/>
          <w:color w:val="000000"/>
          <w:sz w:val="28"/>
        </w:rPr>
        <w:t>
      1) көрсетілетін қызметті алушы жеке сәйкестендіру нөмірі арқылы (бұдан әрі - ЖСН) порталда тіркелуді (авторизациялауды) жүзеге асырады;</w:t>
      </w:r>
      <w:r>
        <w:br/>
      </w:r>
      <w:r>
        <w:rPr>
          <w:rFonts w:ascii="Times New Roman"/>
          <w:b w:val="false"/>
          <w:i w:val="false"/>
          <w:color w:val="000000"/>
          <w:sz w:val="28"/>
        </w:rPr>
        <w:t>
      2) көрсетілетін қызметті алушы электрондық
</w:t>
      </w:r>
      <w:r>
        <w:rPr>
          <w:rFonts w:ascii="Times New Roman"/>
          <w:b w:val="false"/>
          <w:i w:val="false"/>
          <w:color w:val="000000"/>
          <w:sz w:val="28"/>
        </w:rPr>
        <w:t>
 мемлекеттік қызметті таңдауы, электрондық сұрау салудың жолақтарын толтыруы және</w:t>
      </w:r>
      <w:r>
        <w:rPr>
          <w:rFonts w:ascii="Times New Roman"/>
          <w:b w:val="false"/>
          <w:i w:val="false"/>
          <w:color w:val="000000"/>
          <w:sz w:val="28"/>
        </w:rPr>
        <w:t xml:space="preserve">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 топтамасын тіркеуі;</w:t>
      </w:r>
      <w:r>
        <w:br/>
      </w:r>
      <w:r>
        <w:rPr>
          <w:rFonts w:ascii="Times New Roman"/>
          <w:b w:val="false"/>
          <w:i w:val="false"/>
          <w:color w:val="000000"/>
          <w:sz w:val="28"/>
        </w:rPr>
        <w:t>
      3) электрондық</w:t>
      </w:r>
      <w:r>
        <w:rPr>
          <w:rFonts w:ascii="Times New Roman"/>
          <w:b w:val="false"/>
          <w:i w:val="false"/>
          <w:color w:val="000000"/>
          <w:sz w:val="28"/>
        </w:rPr>
        <w:t xml:space="preserve"> мемлекеттік қызметті көрсету</w:t>
      </w:r>
      <w:r>
        <w:rPr>
          <w:rFonts w:ascii="Times New Roman"/>
          <w:b w:val="false"/>
          <w:i w:val="false"/>
          <w:color w:val="000000"/>
          <w:sz w:val="28"/>
        </w:rPr>
        <w:t xml:space="preserve"> үшін электрондық сұрау салуды көрсетілетін қызметті алушының ЭЦҚ куәландыру;</w:t>
      </w:r>
      <w:r>
        <w:br/>
      </w:r>
      <w:r>
        <w:rPr>
          <w:rFonts w:ascii="Times New Roman"/>
          <w:b w:val="false"/>
          <w:i w:val="false"/>
          <w:color w:val="000000"/>
          <w:sz w:val="28"/>
        </w:rPr>
        <w:t>
      4) көрсетілетін қызметті берушінің электрондық сұраныстың өңдеуі (тексеруі, тіркеуі);</w:t>
      </w:r>
      <w:r>
        <w:br/>
      </w:r>
      <w:r>
        <w:rPr>
          <w:rFonts w:ascii="Times New Roman"/>
          <w:b w:val="false"/>
          <w:i w:val="false"/>
          <w:color w:val="000000"/>
          <w:sz w:val="28"/>
        </w:rPr>
        <w:t>
      5) көрсетілетін қызметті алушының электрондық сұрау салудың мәртебесі және көрсетілетін қызметті алушының "жеке кабинетінде"</w:t>
      </w:r>
      <w:r>
        <w:rPr>
          <w:rFonts w:ascii="Times New Roman"/>
          <w:b w:val="false"/>
          <w:i w:val="false"/>
          <w:color w:val="000000"/>
          <w:sz w:val="28"/>
        </w:rPr>
        <w:t xml:space="preserve"> мемлекеттік қызметті көрсету</w:t>
      </w:r>
      <w:r>
        <w:rPr>
          <w:rFonts w:ascii="Times New Roman"/>
          <w:b w:val="false"/>
          <w:i w:val="false"/>
          <w:color w:val="000000"/>
          <w:sz w:val="28"/>
        </w:rPr>
        <w:t xml:space="preserve"> мерзімі туралы хабарламаны алуы;</w:t>
      </w:r>
      <w:r>
        <w:br/>
      </w:r>
      <w:r>
        <w:rPr>
          <w:rFonts w:ascii="Times New Roman"/>
          <w:b w:val="false"/>
          <w:i w:val="false"/>
          <w:color w:val="000000"/>
          <w:sz w:val="28"/>
        </w:rPr>
        <w:t>
      6) көрсетілетін қызметті берушінің ЭЦҚ қойылған электрондық құжат нысанындағы</w:t>
      </w:r>
      <w:r>
        <w:rPr>
          <w:rFonts w:ascii="Times New Roman"/>
          <w:b w:val="false"/>
          <w:i w:val="false"/>
          <w:color w:val="000000"/>
          <w:sz w:val="28"/>
        </w:rPr>
        <w:t xml:space="preserve"> мемлекеттік қызметті көрсету</w:t>
      </w:r>
      <w:r>
        <w:rPr>
          <w:rFonts w:ascii="Times New Roman"/>
          <w:b w:val="false"/>
          <w:i w:val="false"/>
          <w:color w:val="000000"/>
          <w:sz w:val="28"/>
        </w:rPr>
        <w:t xml:space="preserve"> нәтижесін көрсетілетін қызметті алушының "жеке кабинетіне" жіберуі;</w:t>
      </w:r>
      <w:r>
        <w:br/>
      </w:r>
      <w:r>
        <w:rPr>
          <w:rFonts w:ascii="Times New Roman"/>
          <w:b w:val="false"/>
          <w:i w:val="false"/>
          <w:color w:val="000000"/>
          <w:sz w:val="28"/>
        </w:rPr>
        <w:t>
      7) көрсетілетін қызметті алушының "жеке кабинетінде" көрсетілетін қызметті алушының</w:t>
      </w:r>
      <w:r>
        <w:rPr>
          <w:rFonts w:ascii="Times New Roman"/>
          <w:b w:val="false"/>
          <w:i w:val="false"/>
          <w:color w:val="000000"/>
          <w:sz w:val="28"/>
        </w:rPr>
        <w:t xml:space="preserve"> мемлекеттік қызметті көрсету</w:t>
      </w:r>
      <w:r>
        <w:rPr>
          <w:rFonts w:ascii="Times New Roman"/>
          <w:b w:val="false"/>
          <w:i w:val="false"/>
          <w:color w:val="000000"/>
          <w:sz w:val="28"/>
        </w:rPr>
        <w:t xml:space="preserve"> нәтижесін алуы.</w:t>
      </w:r>
      <w:r>
        <w:br/>
      </w:r>
      <w:r>
        <w:rPr>
          <w:rFonts w:ascii="Times New Roman"/>
          <w:b w:val="false"/>
          <w:i w:val="false"/>
          <w:color w:val="000000"/>
          <w:sz w:val="28"/>
        </w:rPr>
        <w:t>
      Мемлекеттік көрсетілетін қызметті портал арқылы көрсету кезінде іске қосылатын ақпараттық жүйелердің функционалдық өзара іс-қимыл диаграммасы осы</w:t>
      </w:r>
      <w:r>
        <w:rPr>
          <w:rFonts w:ascii="Times New Roman"/>
          <w:b w:val="false"/>
          <w:i w:val="false"/>
          <w:color w:val="000000"/>
          <w:sz w:val="28"/>
        </w:rPr>
        <w:t xml:space="preserve"> 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қызметті көрсету бизнес-процестерінің анықтамалығы осы</w:t>
      </w:r>
      <w:r>
        <w:rPr>
          <w:rFonts w:ascii="Times New Roman"/>
          <w:b w:val="false"/>
          <w:i w:val="false"/>
          <w:color w:val="000000"/>
          <w:sz w:val="28"/>
        </w:rPr>
        <w:t xml:space="preserve"> Регламенттің</w:t>
      </w:r>
      <w:r>
        <w:rPr>
          <w:rFonts w:ascii="Times New Roman"/>
          <w:b w:val="false"/>
          <w:i w:val="false"/>
          <w:color w:val="000000"/>
          <w:sz w:val="28"/>
        </w:rPr>
        <w:t xml:space="preserve"> 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"Елді мекен шегінде объект</w:t>
            </w:r>
            <w:r>
              <w:br/>
            </w:r>
            <w:r>
              <w:rPr>
                <w:rFonts w:ascii="Times New Roman"/>
                <w:b w:val="false"/>
                <w:i w:val="false"/>
                <w:color w:val="000000"/>
                <w:sz w:val="20"/>
              </w:rPr>
              <w:t xml:space="preserve">
салу үшін жер учаскесін беру" </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 1-қосымша</w:t>
            </w:r>
          </w:p>
          <w:bookmarkEnd w:id="10"/>
        </w:tc>
      </w:tr>
    </w:tbl>
    <w:p>
      <w:pPr>
        <w:spacing w:after="0"/>
        <w:ind w:left="0"/>
        <w:jc w:val="left"/>
      </w:pPr>
      <w:r>
        <w:rPr>
          <w:rFonts w:ascii="Times New Roman"/>
          <w:b/>
          <w:i w:val="false"/>
          <w:color w:val="000000"/>
        </w:rPr>
        <w:t xml:space="preserve"> Мемлекеттік көрсетілетін қызметті Портал</w:t>
      </w:r>
      <w:r>
        <w:br/>
      </w:r>
      <w:r>
        <w:rPr>
          <w:rFonts w:ascii="Times New Roman"/>
          <w:b/>
          <w:i w:val="false"/>
          <w:color w:val="000000"/>
        </w:rPr>
        <w:t>
арқылы көрсету кезінде іске қосылатын</w:t>
      </w:r>
      <w:r>
        <w:br/>
      </w:r>
      <w:r>
        <w:rPr>
          <w:rFonts w:ascii="Times New Roman"/>
          <w:b/>
          <w:i w:val="false"/>
          <w:color w:val="000000"/>
        </w:rPr>
        <w:t>
ақпараттық жүйелердің функционалдық өзара</w:t>
      </w:r>
      <w:r>
        <w:br/>
      </w:r>
      <w:r>
        <w:rPr>
          <w:rFonts w:ascii="Times New Roman"/>
          <w:b/>
          <w:i w:val="false"/>
          <w:color w:val="000000"/>
        </w:rPr>
        <w:t>
іс-қимыл диаграммасы</w:t>
      </w:r>
    </w:p>
    <w:p>
      <w:pPr>
        <w:spacing w:after="0"/>
        <w:ind w:left="0"/>
        <w:jc w:val="both"/>
      </w:pPr>
      <w:r>
        <w:drawing>
          <wp:inline distT="0" distB="0" distL="0" distR="0">
            <wp:extent cx="76200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6449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мен қысқартулар:</w:t>
      </w:r>
    </w:p>
    <w:p>
      <w:pPr>
        <w:spacing w:after="0"/>
        <w:ind w:left="0"/>
        <w:jc w:val="both"/>
      </w:pPr>
      <w:r>
        <w:drawing>
          <wp:inline distT="0" distB="0" distL="0" distR="0">
            <wp:extent cx="76200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6477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"Елді мекен шегінде объект</w:t>
            </w:r>
            <w:r>
              <w:br/>
            </w:r>
            <w:r>
              <w:rPr>
                <w:rFonts w:ascii="Times New Roman"/>
                <w:b w:val="false"/>
                <w:i w:val="false"/>
                <w:color w:val="000000"/>
                <w:sz w:val="20"/>
              </w:rPr>
              <w:t xml:space="preserve">
салу үшін жер учаскесін беру" </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 2-қосымша</w:t>
            </w:r>
          </w:p>
          <w:bookmarkEnd w:id="11"/>
        </w:tc>
      </w:tr>
    </w:tbl>
    <w:p>
      <w:pPr>
        <w:spacing w:after="0"/>
        <w:ind w:left="0"/>
        <w:jc w:val="left"/>
      </w:pPr>
      <w:r>
        <w:rPr>
          <w:rFonts w:ascii="Times New Roman"/>
          <w:b/>
          <w:i w:val="false"/>
          <w:color w:val="000000"/>
        </w:rPr>
        <w:t xml:space="preserve"> "Елді мекен шегінде объект салу үшін</w:t>
      </w:r>
      <w:r>
        <w:br/>
      </w:r>
      <w:r>
        <w:rPr>
          <w:rFonts w:ascii="Times New Roman"/>
          <w:b/>
          <w:i w:val="false"/>
          <w:color w:val="000000"/>
        </w:rPr>
        <w:t>
жер учаскесін беру" мемлекеттік қызметті</w:t>
      </w:r>
      <w:r>
        <w:br/>
      </w:r>
      <w:r>
        <w:rPr>
          <w:rFonts w:ascii="Times New Roman"/>
          <w:b/>
          <w:i w:val="false"/>
          <w:color w:val="000000"/>
        </w:rPr>
        <w:t>
көрсету бизнес-процестерінің анықтамалығы</w:t>
      </w:r>
    </w:p>
    <w:p>
      <w:pPr>
        <w:spacing w:after="0"/>
        <w:ind w:left="0"/>
        <w:jc w:val="both"/>
      </w:pPr>
      <w:r>
        <w:drawing>
          <wp:inline distT="0" distB="0" distL="0" distR="0">
            <wp:extent cx="76200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57912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6200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2857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