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78f0" w14:textId="0fc7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қызмет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28 шілдедегі № 311 қаулысы. Қостанай облысының Әділет департаментінде 2015 жылғы 26 тамызда № 5841 болып тіркелді. Күші жойылды - Қостанай облысы әкімдігінің 2020 жылғы 13 қаңтардағы № 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Республикасының Заңы 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"Ғибадат үйлерін (ғимараттарын) салу және олардың орналасатын жерін айқындау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 және олардың орналасатын жерін айқындау туралы шешім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"Ғибадат үйлерін (ғимараттарын) салу және олардың орналасатын жерін айқындау туралы шешім беру" мемлекеттік көрсетілетін қызмет (бұдан әрі – мемлекеттік көрсетілетін қызмет) Қостанай облысының жергілікті атқарушы органымен (бұдан әрі – көрсетілетін қызметті беруші) көрсетіледі.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қоғамының Қостанай облысы бойынша филиалы (бұдан әрі – Мемлекеттік корпорация);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әкімдігінің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 енгізілді - Қостанай облысы әкімдігінің 16.01.2019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- қағаз түрінде.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ғибадат үйлерін (ғимараттарын) салу, олардың орналасатын жерін айқындау туралы шешім немесе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"Ғибадат үйлерін (ғимараттарын) салу, олардың орналасатын жерін айқындау туралы шешім беру"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және негіздер бойынша мемлекеттік қызметті көрсетуден бас тарту туралы дәлелденген жауап.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қағаз түрінде.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құжаттары (бұдан әрі - құжаттар топтамасы) болып табылады.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 топтамасын қабылдайды, олардың тіркелуін жүзеге асырады және өтініштің көшірмесін көрсетілетін қызметті алушыға береді,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- құжаттарды қабылдап алған тұлғаның тегін, атын, әкесінің атын (болған жағдайда) көрсете отырып, кіріс құжаттың қабылдау күнін, уақытын және нөмірін қамтитын, көрсетілетін қызметті берушінің мөртаңбасы қойылған көрсетілетін қызметті алушы өтінішінің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2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дайындайды, күнтізбелік 20 (жиырма)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көрсетілетін қызмет нәтижесінің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қояды, күнтізбелік 9 (тоғыз)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көрсетілетін қызметті алушыға мемлекеттік қызмет көрсету нәтижесін береді,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сипаттамасы: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 топтамасын қабылдайды, олардың тіркелуін жүзеге асырады және өтініштің көшірмесін көрсетілетін қызметті алушыға береді,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2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дайындайды, күнтізбелік 20 (жиырма)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қояды, күнтізбелік 9 (тоғыз)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көрсетілетін қызметті алушыға мемлекеттік қызмет көрсету нәтижесін береді, 30 минут.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4-бөлімінің тақырыбы жаңа редакцияда – Қостанай облысы әкімдігінің 10.08.2016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корпорацияға жүгінген кезде мемлекеттік қызмет көрсету бойынша рәсімді (іс-қимылды) бастауға негіздеме Мемлекеттік корпорация қызметкерімен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құжаттарын қабылдағаны болып табылады.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әкімдігінің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процесінің құрамына кіретін әрбір рәсімнің (іс-қимылдың) мазмұны, оның орындалу ұзақтығы: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 өтініштің толтырылуының дұрыстығын және көрсетілетін қызметті алушының ұсынған құжаттар топтамасының толықтығын тексереді,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тартқаны туралы қолхат береді,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 қызметкерікөрсетілетін қызметті алушының,егер Қазақстан Республикасының заңдарында өзгеше көзделмесе,ақпараттық жүйелердегі заңмен қорғалатын құпияны құрайтын мәліметтерді пайдалануға жазбаша келісімін алады,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 қызметкері көрсетілетін қызметті алушыға құжаттар топтамасының қабылданғаны туралы қолхат береді,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 құжаттар топтамасын дайындайды және оны көрсетілетін қызметті берушіге жібереді, көрсетілетін қызметті беруші мемлекеттік қызмет көрсету нәтижесін дайындайды және оны Мемлекеттік корпорацияға жібереді, күнтізбелік 29 (жиырма тоғыз)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 қызметкері құжаттар топтамасын қабылдағаны туралы қолхатта көрсетілген мерзімде, көрсетілетін қызметті алушыға мемлекеттік қызмет көрсету нәтижесін береді,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нәтижесінің 1 (бір) ай сақталуын қамтамасыз етеді, одан кейін оларды көрсетілетін қызметті берушіге 1 (бір) жыл бойы сақтауға береді. Бір ай мерзім өткеннен кейін көрсетілетін қызметті алушы жүгінген кезде Мемлекеттік корпорацияның сұрауы бойынша көрсетілетін қызметті беруші 1 (бір) жұмыс күн ішінде дайын мемлекеттік қызмет көрсетудің дайын нәтижелерін Мемлекеттік корпорацияға көрсетілетін қызметті алушыға беру үшін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"электрондық үкімет" веб-порталы арқылы 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Мемлекеттік корпорация және (немесе) өзге де көрсетілетін қызметті берушілермен өзара іс-қимыл тәртібін және мемлекеттік қызмет көрсету процесінде ақпараттық жүйелерді пайдалану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Қостанай облысы әкімдігінің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"Ғибадат үйлерін (ғимараттарын) 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орналасатын жерін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салу, олардың орналасатын жерін айқындау туралы шешім беру" мемлекеттік қызмет көрсетудің бизнес-процестерінің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әкімдігінің 08.11.2017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қаулысымен бекітілген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 1. Жалпы ережелер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(бұдан әрі – мемлекеттік көрсетілетін қызмет) Қостанай облысының жергілікті атқарушы органымен (бұдан әрі – көрсетілетін қызметті беруші) көрсетіледі.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қоғамының Қостанай облысы бойынша филиалы (бұдан әрі – Мемлекеттік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әкімдігінің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 енгізілді - Қостанай облысы әкімдігінің 16.01.2019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- қағаз түрінде.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үйлерді (ғимараттарды) ғибадат үйлері (ғимараттары) етіп қайта бейіндеу (функционалдық мақсатын өзгерту) туралы шешім немесе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және негіздер бойынша мемлекеттік қызметті көрсетуден бас тарту туралы дәлелденген жауап.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қағаз түрінде.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құжаттары (бұдан әрі - құжаттар топтамасы) болып табылады.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 топтамасын қабылдайды, олардың тіркелуін жүзеге асырады және өтініштің көшірмесін көрсетілетін қызметті алушыға береді,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- құжаттарды қабылдап алған тұлғаның тегін, атын, әкесінің атын (болған жағдайда) көрсете отырып, кіріс құжаттың қабылдау күнін, уақытын және нөмірін қамтитын, көрсетілетін қызметті берушінің мөртаңбасы қойылған көрсетілетін қызметті алушы өтінішінің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2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дайындайды, күнтізбелік 20 (жиырма)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көрсетілетін қызмет нәтижесінің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қояды, күнтізбелік 9 (тоғыз)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көрсетілетін қызметті алушыға мемлекеттік қызмет көрсету нәтижесін береді,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сипаттамасы: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 топтамасын қабылдайды, олардың тіркелуін жүзеге асырады және өтініштің көшірмесін көрсетілетін қызметті алушыға береді,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2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дайындайды, күнтізбелік 20 (жиырма)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қояды, күнтізбелік 9 (тоғыз)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көрсетілетін қызметті алушыға мемлекеттік қызмет көрсету нәтижесін береді, 30 минут.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4-бөлімінің тақырыбы жаңа редакцияда – Қостанай облысы әкімдігінің 10.08.2016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корпорацияға жүгінген кезде мемлекеттік қызмет көрсету бойынша рәсімді (іс-қимылды) бастауға негіздеме Мемлекеттік корпорация қызметкерімен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құжаттарын қабылдағаны болып табылады.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әкімдігінің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процесінің құрамына кіретін әрбір рәсімнің (іс-қимылдың) мазмұны, оның орындалу ұзақтығы: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 өтініштің толтырылуының дұрыстығын және көрсетілетін қызметті алушының ұсынған құжаттар топтамасының толықтығын тексереді,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тартқаны туралы қолхат береді,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 қызметкері көрсетілетін қызметті алушының, егер Қазақстан Республикасының заңдарында өзгеше көзделмесе,ақпараттық жүйелердегі заңмен қорғалатын құпияны құрайтын мәліметтерді пайдалануға жазбаша келісімін алады,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 қызметкері көрсетілетін қызметті алушыға құжаттар топтамасының қабылданғаны туралы қолхат береді,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 құжаттар топтамасын дайындайды және оны көрсетілетін қызметті берушіге жібереді, көрсетілетін қызметті беруші мемлекеттік қызмет көрсету нәтижесін дайындайды және оны Мемлекеттік корпорацияға жібереді, күнтізбелік 29 (жиырма тоғыз)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 қызметкері құжаттар топтамасын қабылдағаны туралы қолхатта көрсетілген мерзімде, көрсетілетін қызметті алушыға мемлекеттік қызмет көрсету нәтижесін береді, 15(он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нәтижесінің 1 (бір) ай сақталуын қамтамасыз етеді, одан кейін оларды көрсетілетін қызметті берушіге 1 (бір) жыл бойы сақтауға береді. Бір ай мерзім өткеннен кейін көрсетілетін қызметті алушы жүгінген кезде Мемлекеттік корпорацияның сұрауы бойынша көрсетілетін қызметті беруші 1 (бір) жұмыс күн ішінде дайын мемлекеттік қызмет көрсетудің дайын нәтижелерін Мемлекеттік корпорацияға көрсетілетін қызметті алушыға беру үшін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"электрондық үкімет" веб-порталы арқылы 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Мемлекеттік корпорация және (немесе) өзге де көрсетілетін қызметті берушілермен өзара іс-қимыл тәртібін және мемлекеттік қызмет көрсету процесінде ақпараттық жүйелерді пайдалану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Қостанай облысы әкімдігінің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"Үйлерді (ғимараттарды) ғибадат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(ғимараттары) етіп қайта бейіндеу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(функционалдық мақсатын өзгерту)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"Үйлерді (ғимараттарды) ғибадат үйлері (ғимараттары) етіп қайта бейіндеу (функционалдық мақсатын өзгерту) туралы шешім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әкімдігінің 08.11.2017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