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5cf8" w14:textId="ff05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14 тамыздағы № 350 қаулысы. Қостанай облысының Әділет департаментінде 2015 жылғы 18 қыркүйекте № 5887 болып тіркелді. Күші жойылды - Қостанай облысы әкімдігінің 2020 жылғы 13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Қостанай облысы әкімдігінің 05.07.2019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Қостанай облысы әкімдігінің 05.07.2019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Қостанай облысы әкімдігінің 05.07.2019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әкімдігінің 14.11.2016 </w:t>
      </w:r>
      <w:r>
        <w:rPr>
          <w:rFonts w:ascii="Times New Roman"/>
          <w:b w:val="false"/>
          <w:i w:val="false"/>
          <w:color w:val="000000"/>
          <w:sz w:val="28"/>
        </w:rPr>
        <w:t>№ 515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5)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6)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98" w:id="4"/>
    <w:p>
      <w:pPr>
        <w:spacing w:after="0"/>
        <w:ind w:left="0"/>
        <w:jc w:val="both"/>
      </w:pPr>
      <w:r>
        <w:rPr>
          <w:rFonts w:ascii="Times New Roman"/>
          <w:b w:val="false"/>
          <w:i w:val="false"/>
          <w:color w:val="000000"/>
          <w:sz w:val="28"/>
        </w:rPr>
        <w:t xml:space="preserve">
      7) "Кен іздеушілікке арналған лицензияны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14.11.2016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алып тасталды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алып тасталды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 регламенті</w:t>
      </w:r>
    </w:p>
    <w:bookmarkStart w:name="z39" w:id="6"/>
    <w:p>
      <w:pPr>
        <w:spacing w:after="0"/>
        <w:ind w:left="0"/>
        <w:jc w:val="both"/>
      </w:pPr>
      <w:r>
        <w:rPr>
          <w:rFonts w:ascii="Times New Roman"/>
          <w:b w:val="false"/>
          <w:i w:val="false"/>
          <w:color w:val="ff0000"/>
          <w:sz w:val="28"/>
        </w:rPr>
        <w:t xml:space="preserve">
      Ескерту. Регламент алып тасталды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bookmarkStart w:name="z53" w:id="7"/>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14.11.2016 </w:t>
      </w:r>
      <w:r>
        <w:rPr>
          <w:rFonts w:ascii="Times New Roman"/>
          <w:b w:val="false"/>
          <w:i w:val="false"/>
          <w:color w:val="ff0000"/>
          <w:sz w:val="28"/>
        </w:rPr>
        <w:t>№ 515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7" w:id="8"/>
    <w:p>
      <w:pPr>
        <w:spacing w:after="0"/>
        <w:ind w:left="0"/>
        <w:jc w:val="left"/>
      </w:pPr>
      <w:r>
        <w:rPr>
          <w:rFonts w:ascii="Times New Roman"/>
          <w:b/>
          <w:i w:val="false"/>
          <w:color w:val="000000"/>
        </w:rPr>
        <w:t xml:space="preserve"> 1. Жалпы ережелер</w:t>
      </w:r>
    </w:p>
    <w:bookmarkEnd w:id="8"/>
    <w:bookmarkStart w:name="z68" w:id="9"/>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9"/>
    <w:bookmarkStart w:name="z32"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10"/>
    <w:bookmarkStart w:name="z33" w:id="11"/>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11"/>
    <w:bookmarkStart w:name="z34" w:id="12"/>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қазбалар жатқан аумақтарда құрылыс салуға рұқсат беру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
    <w:bookmarkStart w:name="z35" w:id="1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13"/>
    <w:bookmarkStart w:name="z36"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37" w:id="15"/>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5"/>
    <w:bookmarkStart w:name="z38" w:id="1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6"/>
    <w:bookmarkStart w:name="z39" w:id="17"/>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7"/>
    <w:bookmarkStart w:name="z40"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41" w:id="19"/>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9"/>
    <w:bookmarkStart w:name="z42" w:id="20"/>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20"/>
    <w:bookmarkStart w:name="z43" w:id="21"/>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21"/>
    <w:bookmarkStart w:name="z44" w:id="22"/>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сұраным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сәйкесқұжаттар топтамасын тіркейді;</w:t>
      </w:r>
    </w:p>
    <w:bookmarkEnd w:id="22"/>
    <w:bookmarkStart w:name="z45" w:id="23"/>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23"/>
    <w:bookmarkStart w:name="z46" w:id="24"/>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24"/>
    <w:bookmarkStart w:name="z47" w:id="25"/>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сұранымның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25"/>
    <w:bookmarkStart w:name="z48" w:id="26"/>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26"/>
    <w:bookmarkStart w:name="z49" w:id="27"/>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27"/>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 xml:space="preserve">рұқсат </w:t>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br/>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350 қаулысымен бекітілген</w:t>
            </w:r>
          </w:p>
        </w:tc>
      </w:tr>
    </w:tbl>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3" w:id="28"/>
    <w:p>
      <w:pPr>
        <w:spacing w:after="0"/>
        <w:ind w:left="0"/>
        <w:jc w:val="left"/>
      </w:pPr>
      <w:r>
        <w:rPr>
          <w:rFonts w:ascii="Times New Roman"/>
          <w:b/>
          <w:i w:val="false"/>
          <w:color w:val="000000"/>
        </w:rPr>
        <w:t xml:space="preserve"> 1. Жалпы ережелер</w:t>
      </w:r>
    </w:p>
    <w:bookmarkEnd w:id="28"/>
    <w:bookmarkStart w:name="z84" w:id="29"/>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29"/>
    <w:bookmarkStart w:name="z71" w:id="3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30"/>
    <w:bookmarkStart w:name="z72" w:id="31"/>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31"/>
    <w:bookmarkStart w:name="z73" w:id="32"/>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жоқтығы немесе оның аз мөлшерде екендігі туралы қорытынды беру немесе болашақ құрылыс аумағының астында пайдалы қазбалардың бар екендігі туралы еркін нысандағы хабарлама-хат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2"/>
    <w:bookmarkStart w:name="z74" w:id="3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33"/>
    <w:bookmarkStart w:name="z75" w:id="3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4"/>
    <w:bookmarkStart w:name="z76" w:id="35"/>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35"/>
    <w:bookmarkStart w:name="z77"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78" w:id="37"/>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37"/>
    <w:bookmarkStart w:name="z79"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80" w:id="39"/>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9"/>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Start w:name="z83" w:id="40"/>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сұраным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тіркейді;</w:t>
      </w:r>
    </w:p>
    <w:bookmarkEnd w:id="40"/>
    <w:bookmarkStart w:name="z84" w:id="41"/>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сұранымды куәландыруды жүргізеді;</w:t>
      </w:r>
    </w:p>
    <w:bookmarkEnd w:id="41"/>
    <w:bookmarkStart w:name="z85" w:id="42"/>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сұранымын өңдеуді (тексеруді, тіркеуді) жүзеге асырады;</w:t>
      </w:r>
    </w:p>
    <w:bookmarkEnd w:id="42"/>
    <w:bookmarkStart w:name="z86" w:id="43"/>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сұранымның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43"/>
    <w:bookmarkStart w:name="z87" w:id="44"/>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44"/>
    <w:bookmarkStart w:name="z88" w:id="45"/>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45"/>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 xml:space="preserve">пайдалы </w:t>
            </w:r>
            <w:r>
              <w:rPr>
                <w:rFonts w:ascii="Times New Roman"/>
                <w:b w:val="false"/>
                <w:i w:val="false"/>
                <w:color w:val="000000"/>
                <w:sz w:val="20"/>
              </w:rPr>
              <w:t>қазбалардың жоқ</w:t>
            </w:r>
            <w:r>
              <w:br/>
            </w:r>
            <w:r>
              <w:rPr>
                <w:rFonts w:ascii="Times New Roman"/>
                <w:b w:val="false"/>
                <w:i w:val="false"/>
                <w:color w:val="000000"/>
                <w:sz w:val="20"/>
              </w:rPr>
              <w:t xml:space="preserve">немесе оның аз </w:t>
            </w:r>
            <w:r>
              <w:rPr>
                <w:rFonts w:ascii="Times New Roman"/>
                <w:b w:val="false"/>
                <w:i w:val="false"/>
                <w:color w:val="000000"/>
                <w:sz w:val="20"/>
              </w:rPr>
              <w:t>мөлшерде</w:t>
            </w:r>
            <w:r>
              <w:br/>
            </w:r>
            <w:r>
              <w:rPr>
                <w:rFonts w:ascii="Times New Roman"/>
                <w:b w:val="false"/>
                <w:i w:val="false"/>
                <w:color w:val="000000"/>
                <w:sz w:val="20"/>
              </w:rPr>
              <w:t>екендігі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регламентпен толықтырылды - Қостанай облысы әкімдігінің 05.07.2019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Start w:name="z112" w:id="4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46"/>
    <w:bookmarkStart w:name="z113" w:id="47"/>
    <w:p>
      <w:pPr>
        <w:spacing w:after="0"/>
        <w:ind w:left="0"/>
        <w:jc w:val="both"/>
      </w:pPr>
      <w:r>
        <w:rPr>
          <w:rFonts w:ascii="Times New Roman"/>
          <w:b w:val="false"/>
          <w:i w:val="false"/>
          <w:color w:val="000000"/>
          <w:sz w:val="28"/>
        </w:rPr>
        <w:t>
      2. Мемлекеттік қызмет көрсету нысаны – қағаз түрінде.</w:t>
      </w:r>
    </w:p>
    <w:bookmarkEnd w:id="47"/>
    <w:bookmarkStart w:name="z114" w:id="4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w:t>
      </w:r>
      <w:r>
        <w:rPr>
          <w:rFonts w:ascii="Times New Roman"/>
          <w:b w:val="false"/>
          <w:i w:val="false"/>
          <w:color w:val="000000"/>
          <w:sz w:val="28"/>
        </w:rPr>
        <w:t>№ 501</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11452 болып тіркелген) бекітілген "Кен іздеушілікке арналған лицензияны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кен іздеушілікке арналған лицензия, қайта рәсімделген лицензия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48"/>
    <w:bookmarkStart w:name="z115" w:id="49"/>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End w:id="49"/>
    <w:bookmarkStart w:name="z116" w:id="5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50"/>
    <w:bookmarkStart w:name="z117" w:id="51"/>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(бұдан әрі – құжаттар топтамасы) қоса бере отырып,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51"/>
    <w:bookmarkStart w:name="z118" w:id="5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52"/>
    <w:bookmarkStart w:name="z119" w:id="5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15 (он бес) минут.</w:t>
      </w:r>
    </w:p>
    <w:bookmarkEnd w:id="53"/>
    <w:bookmarkStart w:name="z120" w:id="54"/>
    <w:p>
      <w:pPr>
        <w:spacing w:after="0"/>
        <w:ind w:left="0"/>
        <w:jc w:val="both"/>
      </w:pPr>
      <w:r>
        <w:rPr>
          <w:rFonts w:ascii="Times New Roman"/>
          <w:b w:val="false"/>
          <w:i w:val="false"/>
          <w:color w:val="000000"/>
          <w:sz w:val="28"/>
        </w:rPr>
        <w:t>
      Рәсімнің (iс-қимылдың) нәтижесі – құжаттар топтамасын қабылдау;</w:t>
      </w:r>
    </w:p>
    <w:bookmarkEnd w:id="54"/>
    <w:bookmarkStart w:name="z121" w:id="5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w:t>
      </w:r>
    </w:p>
    <w:bookmarkEnd w:id="55"/>
    <w:bookmarkStart w:name="z122" w:id="56"/>
    <w:p>
      <w:pPr>
        <w:spacing w:after="0"/>
        <w:ind w:left="0"/>
        <w:jc w:val="both"/>
      </w:pPr>
      <w:r>
        <w:rPr>
          <w:rFonts w:ascii="Times New Roman"/>
          <w:b w:val="false"/>
          <w:i w:val="false"/>
          <w:color w:val="000000"/>
          <w:sz w:val="28"/>
        </w:rPr>
        <w:t>
      Рәсімнің (iс-қимылдың) нәтижесі – көрсетілетін қызметті беруші басшысының бұрыштамасы;</w:t>
      </w:r>
    </w:p>
    <w:bookmarkEnd w:id="56"/>
    <w:bookmarkStart w:name="z123" w:id="5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көрсетілетін қызметті берушінің құжаттар топтамасы тапсырылған сәттен бастап – 6 (алты) жұмыс күні ішінде;</w:t>
      </w:r>
    </w:p>
    <w:bookmarkEnd w:id="57"/>
    <w:bookmarkStart w:name="z124" w:id="58"/>
    <w:p>
      <w:pPr>
        <w:spacing w:after="0"/>
        <w:ind w:left="0"/>
        <w:jc w:val="both"/>
      </w:pPr>
      <w:r>
        <w:rPr>
          <w:rFonts w:ascii="Times New Roman"/>
          <w:b w:val="false"/>
          <w:i w:val="false"/>
          <w:color w:val="000000"/>
          <w:sz w:val="28"/>
        </w:rPr>
        <w:t>
      лицензияны қайта рәсімдеу – 6 (алты) жұмыс күні ішінде.</w:t>
      </w:r>
    </w:p>
    <w:bookmarkEnd w:id="58"/>
    <w:bookmarkStart w:name="z125" w:id="59"/>
    <w:p>
      <w:pPr>
        <w:spacing w:after="0"/>
        <w:ind w:left="0"/>
        <w:jc w:val="both"/>
      </w:pPr>
      <w:r>
        <w:rPr>
          <w:rFonts w:ascii="Times New Roman"/>
          <w:b w:val="false"/>
          <w:i w:val="false"/>
          <w:color w:val="000000"/>
          <w:sz w:val="28"/>
        </w:rPr>
        <w:t>
      Өтініштің көрсетілетін қызметті берушіге түскен күні мен уақыты өтініш беру кезі деп айқындалады және есепке алынады.</w:t>
      </w:r>
    </w:p>
    <w:bookmarkEnd w:id="59"/>
    <w:bookmarkStart w:name="z126" w:id="60"/>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көрсетілетін қызметті беруші интернет-ресурсында орналастыруға жатады және:</w:t>
      </w:r>
    </w:p>
    <w:bookmarkEnd w:id="60"/>
    <w:bookmarkStart w:name="z127" w:id="61"/>
    <w:p>
      <w:pPr>
        <w:spacing w:after="0"/>
        <w:ind w:left="0"/>
        <w:jc w:val="both"/>
      </w:pPr>
      <w:r>
        <w:rPr>
          <w:rFonts w:ascii="Times New Roman"/>
          <w:b w:val="false"/>
          <w:i w:val="false"/>
          <w:color w:val="000000"/>
          <w:sz w:val="28"/>
        </w:rPr>
        <w:t>
      өтініш иесінің тегін, атын және әкесінің атын (егер ол жеке басын куәландыратын құжатта көрсетілсе);</w:t>
      </w:r>
    </w:p>
    <w:bookmarkEnd w:id="61"/>
    <w:bookmarkStart w:name="z128" w:id="62"/>
    <w:p>
      <w:pPr>
        <w:spacing w:after="0"/>
        <w:ind w:left="0"/>
        <w:jc w:val="both"/>
      </w:pPr>
      <w:r>
        <w:rPr>
          <w:rFonts w:ascii="Times New Roman"/>
          <w:b w:val="false"/>
          <w:i w:val="false"/>
          <w:color w:val="000000"/>
          <w:sz w:val="28"/>
        </w:rPr>
        <w:t>
      өтініш иесі пайдалануға беру үшін сұрап отырған кен іздеушілік учаскесі аумағының координаттарын;</w:t>
      </w:r>
    </w:p>
    <w:bookmarkEnd w:id="62"/>
    <w:bookmarkStart w:name="z129" w:id="63"/>
    <w:p>
      <w:pPr>
        <w:spacing w:after="0"/>
        <w:ind w:left="0"/>
        <w:jc w:val="both"/>
      </w:pPr>
      <w:r>
        <w:rPr>
          <w:rFonts w:ascii="Times New Roman"/>
          <w:b w:val="false"/>
          <w:i w:val="false"/>
          <w:color w:val="000000"/>
          <w:sz w:val="28"/>
        </w:rPr>
        <w:t>
      өтініш келіп түскен күн мен уақытты қамтиды.</w:t>
      </w:r>
    </w:p>
    <w:bookmarkEnd w:id="63"/>
    <w:bookmarkStart w:name="z130" w:id="6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64"/>
    <w:bookmarkStart w:name="z131" w:id="6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65"/>
    <w:bookmarkStart w:name="z132" w:id="66"/>
    <w:p>
      <w:pPr>
        <w:spacing w:after="0"/>
        <w:ind w:left="0"/>
        <w:jc w:val="both"/>
      </w:pPr>
      <w:r>
        <w:rPr>
          <w:rFonts w:ascii="Times New Roman"/>
          <w:b w:val="false"/>
          <w:i w:val="false"/>
          <w:color w:val="000000"/>
          <w:sz w:val="28"/>
        </w:rPr>
        <w:t>
      Рәсімнің (iс-қимылдың) нәтижесі ‒ қол қойылған мемлекеттік қызмет көрсету нәтижесі;</w:t>
      </w:r>
    </w:p>
    <w:bookmarkEnd w:id="66"/>
    <w:bookmarkStart w:name="z133" w:id="6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15 (он бес) минут.</w:t>
      </w:r>
    </w:p>
    <w:bookmarkEnd w:id="67"/>
    <w:bookmarkStart w:name="z134" w:id="68"/>
    <w:p>
      <w:pPr>
        <w:spacing w:after="0"/>
        <w:ind w:left="0"/>
        <w:jc w:val="both"/>
      </w:pPr>
      <w:r>
        <w:rPr>
          <w:rFonts w:ascii="Times New Roman"/>
          <w:b w:val="false"/>
          <w:i w:val="false"/>
          <w:color w:val="000000"/>
          <w:sz w:val="28"/>
        </w:rPr>
        <w:t>
      Рәсімнің (iс-қимылдың) нәтижесі ‒ берілген мемлекеттік қызмет көрсету нәтижесі.</w:t>
      </w:r>
    </w:p>
    <w:bookmarkEnd w:id="68"/>
    <w:bookmarkStart w:name="z135" w:id="69"/>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69"/>
    <w:bookmarkStart w:name="z136" w:id="7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0"/>
    <w:bookmarkStart w:name="z137"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138"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139" w:id="7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3"/>
    <w:bookmarkStart w:name="z140" w:id="7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4"/>
    <w:bookmarkStart w:name="z141" w:id="7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15 (он бес) минут;</w:t>
      </w:r>
    </w:p>
    <w:bookmarkEnd w:id="75"/>
    <w:bookmarkStart w:name="z142" w:id="7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w:t>
      </w:r>
    </w:p>
    <w:bookmarkEnd w:id="76"/>
    <w:bookmarkStart w:name="z143" w:id="7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көрсетілетін қызметті берушінің құжаттар топтамасы тапсырылған сәттен бастап – 6 (алты) жұмыс күні ішінде; лицензияны қайта рәсімдеу – 6 (алты) жұмыс күні ішінде.</w:t>
      </w:r>
    </w:p>
    <w:bookmarkEnd w:id="77"/>
    <w:bookmarkStart w:name="z144" w:id="78"/>
    <w:p>
      <w:pPr>
        <w:spacing w:after="0"/>
        <w:ind w:left="0"/>
        <w:jc w:val="both"/>
      </w:pPr>
      <w:r>
        <w:rPr>
          <w:rFonts w:ascii="Times New Roman"/>
          <w:b w:val="false"/>
          <w:i w:val="false"/>
          <w:color w:val="000000"/>
          <w:sz w:val="28"/>
        </w:rPr>
        <w:t>
      Өтініштің көрсетілетін қызметті берушіге түскен күні мен уақыты өтініш беру кезі деп айқындалады және есепке алынады.</w:t>
      </w:r>
    </w:p>
    <w:bookmarkEnd w:id="78"/>
    <w:bookmarkStart w:name="z145" w:id="79"/>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көрсетілетін қызметті беруші интернет-ресурсында орналастыруға жатады және:</w:t>
      </w:r>
    </w:p>
    <w:bookmarkEnd w:id="79"/>
    <w:bookmarkStart w:name="z146" w:id="80"/>
    <w:p>
      <w:pPr>
        <w:spacing w:after="0"/>
        <w:ind w:left="0"/>
        <w:jc w:val="both"/>
      </w:pPr>
      <w:r>
        <w:rPr>
          <w:rFonts w:ascii="Times New Roman"/>
          <w:b w:val="false"/>
          <w:i w:val="false"/>
          <w:color w:val="000000"/>
          <w:sz w:val="28"/>
        </w:rPr>
        <w:t>
      өтініш иесінің тегін, атын және әкесінің атын (егер ол жеке басын куәландыратын құжатта көрсетілсе);</w:t>
      </w:r>
    </w:p>
    <w:bookmarkEnd w:id="80"/>
    <w:bookmarkStart w:name="z147" w:id="81"/>
    <w:p>
      <w:pPr>
        <w:spacing w:after="0"/>
        <w:ind w:left="0"/>
        <w:jc w:val="both"/>
      </w:pPr>
      <w:r>
        <w:rPr>
          <w:rFonts w:ascii="Times New Roman"/>
          <w:b w:val="false"/>
          <w:i w:val="false"/>
          <w:color w:val="000000"/>
          <w:sz w:val="28"/>
        </w:rPr>
        <w:t>
      өтініш иесі пайдалануға беру үшін сұрап отырған кен іздеушілік учаскесі аумағының координаттарын;</w:t>
      </w:r>
    </w:p>
    <w:bookmarkEnd w:id="81"/>
    <w:bookmarkStart w:name="z148" w:id="82"/>
    <w:p>
      <w:pPr>
        <w:spacing w:after="0"/>
        <w:ind w:left="0"/>
        <w:jc w:val="both"/>
      </w:pPr>
      <w:r>
        <w:rPr>
          <w:rFonts w:ascii="Times New Roman"/>
          <w:b w:val="false"/>
          <w:i w:val="false"/>
          <w:color w:val="000000"/>
          <w:sz w:val="28"/>
        </w:rPr>
        <w:t>
      өтініш келіп түскен күн мен уақытты қамтиды;</w:t>
      </w:r>
    </w:p>
    <w:bookmarkEnd w:id="82"/>
    <w:bookmarkStart w:name="z149" w:id="8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кеңсе қызметкеріне береді, 2 (екі) сағат;</w:t>
      </w:r>
    </w:p>
    <w:bookmarkEnd w:id="83"/>
    <w:bookmarkStart w:name="z150" w:id="8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15 (он бес) минут.</w:t>
      </w:r>
    </w:p>
    <w:bookmarkEnd w:id="84"/>
    <w:bookmarkStart w:name="z151" w:id="8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152" w:id="8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8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арналған лицензияны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"Кен іздеушілікке арналған лицензияны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930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