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489e" w14:textId="513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аумағында сайлау учаскелерін құру туралы" Қостанай қаласы әкімінің 2014 жылғы 10 ақпандағы № 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2015 жылғы 10 ақпандағы № 3 шешімі. Қостанай облысының Әділет департаментінде 2015 жылғы 27 ақпанда № 5380 болып тіркелді. Күші жойылды - Қостанай облысы Қостанай қаласы әкімінің 2018 жылғы 16 қарашадағы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әкімінің 16.11.2018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аумағында сайлау учаскелерін құру туралы" 2014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шешімге (нормативтік құқықтық актілерді мемлекеттік тіркеу тізілімінде №4493 болып тіркелген, "Наш Костанай" газетінде 2014 жылғы 27 наурызда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62, 75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мәтіні бойынша Павших борцов көшесінің атауы Шайсұлтан Шаяхметов көшесіне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"Қостанай қаласы әкімінің аппараты" мемлекеттік мекемесінің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54"/>
        <w:gridCol w:w="246"/>
      </w:tblGrid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Ахметжанов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 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сайлау 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төрайымы 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_____________В. Макерова 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ақпанда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№62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сайлау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Тобыл өзенінен Волынов көшесі бойынша, осы көшедегі үйлерді қоспағанда, Маяковский көшесіне дейін, Маяковский көшесі бойынша (тақ жағы № 113-тен № 125 дейін) Чкалов көшесіне дейін, Чкалов көшесі бойынша, №1, 1а, 5 үйлерді қоспағанда Тобыл өзеніне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үйлер</w:t>
      </w:r>
      <w:r>
        <w:rPr>
          <w:rFonts w:ascii="Times New Roman"/>
          <w:b/>
          <w:i w:val="false"/>
          <w:color w:val="000000"/>
          <w:sz w:val="28"/>
        </w:rPr>
        <w:t xml:space="preserve">: Гашек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1/1, 1/5, 1а, 1б, 2, 2/1, 4/1, 6, 6/1, 6/2; </w:t>
      </w:r>
      <w:r>
        <w:rPr>
          <w:rFonts w:ascii="Times New Roman"/>
          <w:b/>
          <w:i w:val="false"/>
          <w:color w:val="000000"/>
          <w:sz w:val="28"/>
        </w:rPr>
        <w:t xml:space="preserve">Маяковский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№113, 115, 117, 117/1, 121, 123, 125; </w:t>
      </w:r>
      <w:r>
        <w:rPr>
          <w:rFonts w:ascii="Times New Roman"/>
          <w:b/>
          <w:i w:val="false"/>
          <w:color w:val="000000"/>
          <w:sz w:val="28"/>
        </w:rPr>
        <w:t xml:space="preserve">Чкалов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қ., Маяковский көш., 119, Қостанай облысы әкімдігінің дене шынықтыру және спорт басқармасының "№2 балалар-жасөспірімдер спорт мектебі" КММ ғимараты.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№75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сайлау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темір жол желісінен шағын аудан аумағы арқылы Мәуленов көшесіне дейін, Мәуленов көшесі бойынша (тақ жағы №1-ден №11 дейін) Дощанов көшесіне дейін, Дощанов көшесі бойынша (тақ жағы №123-тен №133 дейін) Бородин көшесіне дейін, Бородин көшесі бойынша (тақ жағы №1-ден №41 дейін) Қостанай-сай сайының бойы Комаров көшесіне дейін, Комаров көшесі бойынша шағын аудан аумағы арқылы темір жол желісіне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үйлер</w:t>
      </w:r>
      <w:r>
        <w:rPr>
          <w:rFonts w:ascii="Times New Roman"/>
          <w:b/>
          <w:i w:val="false"/>
          <w:color w:val="000000"/>
          <w:sz w:val="28"/>
        </w:rPr>
        <w:t xml:space="preserve">: Бородин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1, 1а, 3, 5, 5а, 7, 9, 11, 13, 15, 17, 19, 21, 25, 27, 27а, 29, 31, 33, 35, 37, 39, 41, 41а; </w:t>
      </w:r>
      <w:r>
        <w:rPr>
          <w:rFonts w:ascii="Times New Roman"/>
          <w:b/>
          <w:i w:val="false"/>
          <w:color w:val="000000"/>
          <w:sz w:val="28"/>
        </w:rPr>
        <w:t>Дощанов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123, 123/1, 123/2, 123/4, 123/6, 123/8, 123/10, 123/12, 125, 127, 127/1, 129, 133; </w:t>
      </w:r>
      <w:r>
        <w:rPr>
          <w:rFonts w:ascii="Times New Roman"/>
          <w:b/>
          <w:i w:val="false"/>
          <w:color w:val="000000"/>
          <w:sz w:val="28"/>
        </w:rPr>
        <w:t xml:space="preserve">Железнодорожная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4, 6, 8, 8а, 10, 12, 14, 16, 20а, 22, 24, 26, 28, 30, 32, 34; </w:t>
      </w:r>
      <w:r>
        <w:rPr>
          <w:rFonts w:ascii="Times New Roman"/>
          <w:b/>
          <w:i w:val="false"/>
          <w:color w:val="000000"/>
          <w:sz w:val="28"/>
        </w:rPr>
        <w:t>Журавлева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87, 89, 93, 95, 97, 128, 130, 132, 136, 138, 140; </w:t>
      </w:r>
      <w:r>
        <w:rPr>
          <w:rFonts w:ascii="Times New Roman"/>
          <w:b/>
          <w:i w:val="false"/>
          <w:color w:val="000000"/>
          <w:sz w:val="28"/>
        </w:rPr>
        <w:t>Мәуленов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№1, 1а,  3, 3а, 5, 7, 9, 9а, 10а, 11, 11а, 11б, 12/1, 12/2, 12/3, 12/3а, 12/3б, 13, 15, 16, 17, 18, 18/1, 18/3, 19, 20, 22, 23, 23/1, 25, 25/1, 27, 27/1, 27/2, 29, 29/1, 29/3, 30, 30а, 33, 33/1, 33/3, 33/5, 33/6, 33/7, 33/б, 35, 35б; </w:t>
      </w:r>
      <w:r>
        <w:rPr>
          <w:rFonts w:ascii="Times New Roman"/>
          <w:b/>
          <w:i w:val="false"/>
          <w:color w:val="000000"/>
          <w:sz w:val="28"/>
        </w:rPr>
        <w:t xml:space="preserve">Фролов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172, 174, 176, 176/1, 176/2, 176/3, 176/4, 176/5, 176/6, 176/7, 176/8, 176/9, 178, 178/1, 180, 182, 185а, 187, 187а, 189; </w:t>
      </w:r>
      <w:r>
        <w:rPr>
          <w:rFonts w:ascii="Times New Roman"/>
          <w:b/>
          <w:i w:val="false"/>
          <w:color w:val="000000"/>
          <w:sz w:val="28"/>
        </w:rPr>
        <w:t>Л.Беда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>№ 237А.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қ., Л.Беда көш., 35, "Колледж ЗЕРЕК" жеке мекеменің ғимараты.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