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abdb" w14:textId="a8fa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орындарды белгілеу және сайлаушылармен кездесуі үшін барлық кандидаттарға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2015 жылғы 27 ақпандағы № 321 қаулысы. Қостанай облысының Әділет департаментінде 2015 жылғы 18 наурызда № 5432 болып тіркелді. Күші жойылды - Қостанай облысы Рудный қаласы әкімдігінің 2016 жылғы 29 наурыздағы № 325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Рудный қаласы әкімдігінің 2016 жылғы 29 наурыздағы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сәттен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қалалық сайлау комиссиясымен бірлесіп барлық кандидаттарға үгіттік баспа материалдарын орналастыруға арналған орындар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Сайлаушылармен кездесуі үшін барлық кандидаттарға шарттық негізде үй-жайлар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Рудный қаласы әкімі аппаратының басшысы А.Т. Өмірбаевқа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қаулысына 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кандидаттарға үгіттік баспа материалдарын</w:t>
      </w:r>
      <w:r>
        <w:br/>
      </w:r>
      <w:r>
        <w:rPr>
          <w:rFonts w:ascii="Times New Roman"/>
          <w:b/>
          <w:i w:val="false"/>
          <w:color w:val="000000"/>
        </w:rPr>
        <w:t>орналастыруға арналған орындар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Рудный қаласы: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Ленин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44 үй маңындағы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56 үй маңындағы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70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93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111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155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217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 лет Октября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7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27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32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40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58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98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П. Корчагин көшесі: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34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82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92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114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№ 138 үй маңындағы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Марите Бежите атындағы көшесі, № 7 үйдегі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Қостанай көшесі, № 6 үйдегі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Қашар көшесі, № 31 үйдегі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Н.Ф. Сандригайло көшесі, № 66 үйдегі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 даңғылы, № 18 үйдегі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Садовая көшесі, № 16 үйдегі тұғырлық;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Қашар кенті: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2-шағын аудан, № 72 үйдегі тақта;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1-шағын аудан, № 84 үйдегі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Горняцк кенті, Академик Сәтпаев көшесі, № 24 үйдегі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Перцев ауылы, Южная көшесі, № 6 үйдегі тақта.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 қаулысына 2-қосымша</w:t>
            </w:r>
          </w:p>
        </w:tc>
      </w:tr>
    </w:tbl>
    <w:bookmarkStart w:name="z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 үшін барлық кандидаттарға</w:t>
      </w:r>
      <w:r>
        <w:br/>
      </w:r>
      <w:r>
        <w:rPr>
          <w:rFonts w:ascii="Times New Roman"/>
          <w:b/>
          <w:i w:val="false"/>
          <w:color w:val="000000"/>
        </w:rPr>
        <w:t>шарттық негізде үй-жайлар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1058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кездесуі үшін үй-жайлар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көшесі, 19 үй, Рудный қаласы әкімдігінің "№ 1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73 үй, Рудный қаласы әкімдігінің "№ 2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Корчагин көшесі, 168 үй, Рудный қаласы әкімдігінің "№ 3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 Октября көшесі, 76 үй, "Рудный қаласы әкімдігінің № 4 мектеп-лицейі"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даңғылы, 24 үй, Рудный қаласы әкімдігінің "№ 5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Корчагин көшесі, 153 үй, Рудный қаласы әкімдігінің "№ 7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Франко көшесі, 32 үй, Рудный қаласы әкімдігінің "№ 10 мектеп-гимназиясы"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көшесі, 62 үй, Рудный қаласы әкімдігінің "№ 11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лет Октября көшесі, 63, Рудный қаласы әкімдігінің "№ 12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көшесі, 34 үй, Рудный қаласы әкімдігінің "№ 13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Горняков көшесі, 76 үй, Рудный қаласы әкімдігінің "Дм. Карбышев атындағы № 14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99 үй, Рудный қаласы әкімдігінің "№ 15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көшесі, 104 үй, Рудный қаласы әкімдігінің "№ 17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даңғылы, 15 үй, Рудный қаласы әкімдігінің "№ 18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көшесі, 16 үй, Рудный қаласы әкімдігінің "Железорудная стансасының № 20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көшесі, 16 үй, Рудный қаласы әкімдігінің "№ 21 гимназиясы"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даңғылы, 45 үй, Рудный қаласы әкімдігінің "Оқушылар және Жастар Сарайы"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95 үй, "Рудный қаласы әкімінің аппараты" мемлекеттік мекемесі (мемлекеттік органы)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аудан, "№ 1 Қашар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аудан, Рудный қаласы әкімдігінің "№ 2 Қашар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Қашар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1-шағын аудан, Рудный қаласы әкімдігінің "Қашар кентінің "Юность" мәдениет үйі"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Горняцк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Сәтпаев көшесі, 24 үй, Рудный қаласы әкімдігінің "Горняцк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