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0f57" w14:textId="4360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2015 жылғы 27 наурыздағы № 105 қаулысы. Қостанай облысының Әділет департаментінде 2015 жылғы 5 мамырда № 5585 болып тіркелді. Күші жойылды - Қостанай облысы Арқалық қаласы әкімдігінің 2016 жылғы 23 мамырдағы № 157 қаулысымен</w:t>
      </w:r>
    </w:p>
    <w:p>
      <w:pPr>
        <w:spacing w:after="0"/>
        <w:ind w:left="0"/>
        <w:jc w:val="left"/>
      </w:pPr>
      <w:r>
        <w:rPr>
          <w:rFonts w:ascii="Times New Roman"/>
          <w:b w:val="false"/>
          <w:i w:val="false"/>
          <w:color w:val="ff0000"/>
          <w:sz w:val="28"/>
        </w:rPr>
        <w:t xml:space="preserve">      Ескерту. Күші жойылды - Қостанай облысы Арқалық қаласы әкімдігінің 23.05.2016 </w:t>
      </w:r>
      <w:r>
        <w:rPr>
          <w:rFonts w:ascii="Times New Roman"/>
          <w:b w:val="false"/>
          <w:i w:val="false"/>
          <w:color w:val="ff0000"/>
          <w:sz w:val="28"/>
        </w:rPr>
        <w:t>№ 157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"Арқалық қаласы әкімдігінің ауыл шаруашылығы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"Арқалық қаласы әкімдігінің ауыл шаруашылығы бөлімі" мемлекеттік мекемесі заңнамамен белгіленген мерзімде әділет органдарында мемлекеттік тіркеу өткізсін.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105 қаулысымен бекітілген</w:t>
            </w:r>
          </w:p>
        </w:tc>
      </w:tr>
    </w:tbl>
    <w:bookmarkStart w:name="z9" w:id="0"/>
    <w:p>
      <w:pPr>
        <w:spacing w:after="0"/>
        <w:ind w:left="0"/>
        <w:jc w:val="left"/>
      </w:pPr>
      <w:r>
        <w:rPr>
          <w:rFonts w:ascii="Times New Roman"/>
          <w:b/>
          <w:i w:val="false"/>
          <w:color w:val="000000"/>
        </w:rPr>
        <w:t xml:space="preserve"> "Арқалық қаласы әкімдігінің ауыл шаруашылығы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"Арқалық қаласы әкімдігінің ауыл шаруашылығы бөлімі" мемлекеттік мекемесі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"Арқалық қаласы әкімдігінің ауыл шаруашылығы бөлімі" мемлекеттік мекемесінің ведомстволары, филиалдары мен өкілдіктері болмайды.</w:t>
      </w:r>
      <w:r>
        <w:br/>
      </w:r>
      <w:r>
        <w:rPr>
          <w:rFonts w:ascii="Times New Roman"/>
          <w:b w:val="false"/>
          <w:i w:val="false"/>
          <w:color w:val="000000"/>
          <w:sz w:val="28"/>
        </w:rPr>
        <w:t>
      </w:t>
      </w:r>
      <w:r>
        <w:rPr>
          <w:rFonts w:ascii="Times New Roman"/>
          <w:b w:val="false"/>
          <w:i w:val="false"/>
          <w:color w:val="000000"/>
          <w:sz w:val="28"/>
        </w:rPr>
        <w:t xml:space="preserve">3. "Арқалық қаласы әкімдігінің ауыл шаруашылығы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"Арқалық қаласы әкімдігінің ауыл шаруашылығы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"Арқалық қаласы әкімдігінің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"Арқалық қаласы әкімдігінің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"Арқалық қаласы әкімдігінің ауыл шаруашылығы бөлімі" мемлекеттік мекемесі өз құзіретінің мәселелері бойынша заңнамада белгіленген тәртіппен "Арқалық қаласы әкімдігінің ауыл шаруашылығы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"Арқалық қаласы әкімдігінің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110300, Қазақстан Республикасы, Қостанай облысы, Арқалық қаласы, Абай даңғылы, 29.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"Арқалық қаласы әкімдігінің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"Арқалық қаласы әкімдігінің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"Арқалық қаласы әкімдігінің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"Арқалық қаласы әкімдігінің ауыл шаруашылығы бөлімі" мемлекеттік мекемесі кәсіпкерлік субъектілерімен "Арқалық қаласы әкімдігінің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"Арқалық қаласы әкімдігінің ауыл шаруашылығы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"Арқалық қаласы әкімдігінің ауыл шаруашылығы бөлімі" мемлекеттік мекемесінің миссиясы: ауыл шаруашылығы саласындағы мемлекеттік саясатты дамытуға және жетілдіруге жәрдемдесу болады.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ауыл шаруашылық саласында мемлекеттік функцияларды жүзеге асыру;</w:t>
      </w:r>
      <w:r>
        <w:br/>
      </w:r>
      <w:r>
        <w:rPr>
          <w:rFonts w:ascii="Times New Roman"/>
          <w:b w:val="false"/>
          <w:i w:val="false"/>
          <w:color w:val="000000"/>
          <w:sz w:val="28"/>
        </w:rPr>
        <w:t>
      </w:t>
      </w:r>
      <w:r>
        <w:rPr>
          <w:rFonts w:ascii="Times New Roman"/>
          <w:b w:val="false"/>
          <w:i w:val="false"/>
          <w:color w:val="000000"/>
          <w:sz w:val="28"/>
        </w:rPr>
        <w:t>2) аграрлық саясатты іске асыруды тиімді қамтамасыз ету, агроөнеркәсіптік кешен саласында жоғарғы деңгейдегі бәсекеге қабілеттілікті табысқа себебші болу;</w:t>
      </w:r>
      <w:r>
        <w:br/>
      </w:r>
      <w:r>
        <w:rPr>
          <w:rFonts w:ascii="Times New Roman"/>
          <w:b w:val="false"/>
          <w:i w:val="false"/>
          <w:color w:val="000000"/>
          <w:sz w:val="28"/>
        </w:rPr>
        <w:t>
      </w:t>
      </w:r>
      <w:r>
        <w:rPr>
          <w:rFonts w:ascii="Times New Roman"/>
          <w:b w:val="false"/>
          <w:i w:val="false"/>
          <w:color w:val="000000"/>
          <w:sz w:val="28"/>
        </w:rPr>
        <w:t>3) орнықты даму және қайта өңдеуші өндірісті қолдау;</w:t>
      </w:r>
      <w:r>
        <w:br/>
      </w:r>
      <w:r>
        <w:rPr>
          <w:rFonts w:ascii="Times New Roman"/>
          <w:b w:val="false"/>
          <w:i w:val="false"/>
          <w:color w:val="000000"/>
          <w:sz w:val="28"/>
        </w:rPr>
        <w:t>
      </w:t>
      </w:r>
      <w:r>
        <w:rPr>
          <w:rFonts w:ascii="Times New Roman"/>
          <w:b w:val="false"/>
          <w:i w:val="false"/>
          <w:color w:val="000000"/>
          <w:sz w:val="28"/>
        </w:rPr>
        <w:t>4) ауыл шаруашылық өндірістің экономикалық өсуіне көмек көрсету;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заңында қарастырылған өзге де міндеттері.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агроөнеркәсіптік кешенді және ауылдық аумақтарды дамыту саласындағы мемлекеттік саясатты іске асыруды жүзеге асырады;</w:t>
      </w:r>
      <w:r>
        <w:br/>
      </w:r>
      <w:r>
        <w:rPr>
          <w:rFonts w:ascii="Times New Roman"/>
          <w:b w:val="false"/>
          <w:i w:val="false"/>
          <w:color w:val="000000"/>
          <w:sz w:val="28"/>
        </w:rPr>
        <w:t>
      </w:t>
      </w:r>
      <w:r>
        <w:rPr>
          <w:rFonts w:ascii="Times New Roman"/>
          <w:b w:val="false"/>
          <w:i w:val="false"/>
          <w:color w:val="000000"/>
          <w:sz w:val="28"/>
        </w:rPr>
        <w:t>2) агроөнеркәсіптік кешен салаларын мамандармен қамтамасыз ету жөнiндегi шараларды жүзеге асырады, агроөнеркәсіптік кешен кадрларын даярлауды, қайта даярлауды және олардың бiліктілігін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3) азық-түлік қауіпсіздігі жай-күйінің, бағалардың және агроөнеркәсіптік кешен өнімдері нарықтарының мониторингін жүзеге асырады;</w:t>
      </w:r>
      <w:r>
        <w:br/>
      </w:r>
      <w:r>
        <w:rPr>
          <w:rFonts w:ascii="Times New Roman"/>
          <w:b w:val="false"/>
          <w:i w:val="false"/>
          <w:color w:val="000000"/>
          <w:sz w:val="28"/>
        </w:rPr>
        <w:t>
      </w:t>
      </w:r>
      <w:r>
        <w:rPr>
          <w:rFonts w:ascii="Times New Roman"/>
          <w:b w:val="false"/>
          <w:i w:val="false"/>
          <w:color w:val="000000"/>
          <w:sz w:val="28"/>
        </w:rPr>
        <w:t>4) бюджет қаражаты есебінен қаржыландырылатын агроөнеркәсіптік кешенді, ауылдық аумақтардың әлеуметтік және инженерлік инфрақұрылымын дамыту жөніндегі жергілікті бюджеттік басым инвестициялық жобалардың (бағдарламалардың) тізбесін жасау;</w:t>
      </w:r>
      <w:r>
        <w:br/>
      </w:r>
      <w:r>
        <w:rPr>
          <w:rFonts w:ascii="Times New Roman"/>
          <w:b w:val="false"/>
          <w:i w:val="false"/>
          <w:color w:val="000000"/>
          <w:sz w:val="28"/>
        </w:rPr>
        <w:t>
      </w:t>
      </w:r>
      <w:r>
        <w:rPr>
          <w:rFonts w:ascii="Times New Roman"/>
          <w:b w:val="false"/>
          <w:i w:val="false"/>
          <w:color w:val="000000"/>
          <w:sz w:val="28"/>
        </w:rPr>
        <w:t>5) агроөнеркәсіптік кешен субъектісі инвестициялық салынымдар кезінде жұмсаған шығыстардың бір бөлігінің орнын толтыруға жәрдемдеседі;</w:t>
      </w:r>
      <w:r>
        <w:br/>
      </w:r>
      <w:r>
        <w:rPr>
          <w:rFonts w:ascii="Times New Roman"/>
          <w:b w:val="false"/>
          <w:i w:val="false"/>
          <w:color w:val="000000"/>
          <w:sz w:val="28"/>
        </w:rPr>
        <w:t>
      </w:t>
      </w:r>
      <w:r>
        <w:rPr>
          <w:rFonts w:ascii="Times New Roman"/>
          <w:b w:val="false"/>
          <w:i w:val="false"/>
          <w:color w:val="000000"/>
          <w:sz w:val="28"/>
        </w:rPr>
        <w:t>6) агроөнеркәсіптік кешен салаларына инвестициялар мен екiншi деңгейдегi банктердің кредиттерiн тартуға жәрдемдеседі;</w:t>
      </w:r>
      <w:r>
        <w:br/>
      </w:r>
      <w:r>
        <w:rPr>
          <w:rFonts w:ascii="Times New Roman"/>
          <w:b w:val="false"/>
          <w:i w:val="false"/>
          <w:color w:val="000000"/>
          <w:sz w:val="28"/>
        </w:rPr>
        <w:t>
      </w:t>
      </w:r>
      <w:r>
        <w:rPr>
          <w:rFonts w:ascii="Times New Roman"/>
          <w:b w:val="false"/>
          <w:i w:val="false"/>
          <w:color w:val="000000"/>
          <w:sz w:val="28"/>
        </w:rPr>
        <w:t>7) тұқым шаруашылығы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8) байқаудан өткізушілер мен тұқым сарапшыларын есепке алуды жүзеге асырады;</w:t>
      </w:r>
      <w:r>
        <w:br/>
      </w:r>
      <w:r>
        <w:rPr>
          <w:rFonts w:ascii="Times New Roman"/>
          <w:b w:val="false"/>
          <w:i w:val="false"/>
          <w:color w:val="000000"/>
          <w:sz w:val="28"/>
        </w:rPr>
        <w:t>
      </w:t>
      </w:r>
      <w:r>
        <w:rPr>
          <w:rFonts w:ascii="Times New Roman"/>
          <w:b w:val="false"/>
          <w:i w:val="false"/>
          <w:color w:val="000000"/>
          <w:sz w:val="28"/>
        </w:rPr>
        <w:t>9) мамандырылған мал шаруашылығы қожалықтарының өсуі үшін жағдай жасау бойынша іс-шаралар әзірлеу;</w:t>
      </w:r>
      <w:r>
        <w:br/>
      </w:r>
      <w:r>
        <w:rPr>
          <w:rFonts w:ascii="Times New Roman"/>
          <w:b w:val="false"/>
          <w:i w:val="false"/>
          <w:color w:val="000000"/>
          <w:sz w:val="28"/>
        </w:rPr>
        <w:t>
      </w:t>
      </w:r>
      <w:r>
        <w:rPr>
          <w:rFonts w:ascii="Times New Roman"/>
          <w:b w:val="false"/>
          <w:i w:val="false"/>
          <w:color w:val="000000"/>
          <w:sz w:val="28"/>
        </w:rPr>
        <w:t>10) елді мекендерде ауыл шаруашылығы малын ұстау мен жаюдың ережелерін әзірлеу;</w:t>
      </w:r>
      <w:r>
        <w:br/>
      </w:r>
      <w:r>
        <w:rPr>
          <w:rFonts w:ascii="Times New Roman"/>
          <w:b w:val="false"/>
          <w:i w:val="false"/>
          <w:color w:val="000000"/>
          <w:sz w:val="28"/>
        </w:rPr>
        <w:t>
      </w:t>
      </w:r>
      <w:r>
        <w:rPr>
          <w:rFonts w:ascii="Times New Roman"/>
          <w:b w:val="false"/>
          <w:i w:val="false"/>
          <w:color w:val="000000"/>
          <w:sz w:val="28"/>
        </w:rPr>
        <w:t>11) асыл тұқымды мал шаруашылығын дамыту;</w:t>
      </w:r>
      <w:r>
        <w:br/>
      </w:r>
      <w:r>
        <w:rPr>
          <w:rFonts w:ascii="Times New Roman"/>
          <w:b w:val="false"/>
          <w:i w:val="false"/>
          <w:color w:val="000000"/>
          <w:sz w:val="28"/>
        </w:rPr>
        <w:t>
      </w:t>
      </w:r>
      <w:r>
        <w:rPr>
          <w:rFonts w:ascii="Times New Roman"/>
          <w:b w:val="false"/>
          <w:i w:val="false"/>
          <w:color w:val="000000"/>
          <w:sz w:val="28"/>
        </w:rPr>
        <w:t>12) ірі қара малына қолдан ұрықтандыру қызметтерін ұйымдастыру;</w:t>
      </w:r>
      <w:r>
        <w:br/>
      </w:r>
      <w:r>
        <w:rPr>
          <w:rFonts w:ascii="Times New Roman"/>
          <w:b w:val="false"/>
          <w:i w:val="false"/>
          <w:color w:val="000000"/>
          <w:sz w:val="28"/>
        </w:rPr>
        <w:t>
      </w:t>
      </w:r>
      <w:r>
        <w:rPr>
          <w:rFonts w:ascii="Times New Roman"/>
          <w:b w:val="false"/>
          <w:i w:val="false"/>
          <w:color w:val="000000"/>
          <w:sz w:val="28"/>
        </w:rPr>
        <w:t>13) ауыл шаруашылығы техникасын тіркеу және есепке алу, тиісті құжаттар мен мемлекеттік тіркеу нөмірі белгілерін беру;</w:t>
      </w:r>
      <w:r>
        <w:br/>
      </w:r>
      <w:r>
        <w:rPr>
          <w:rFonts w:ascii="Times New Roman"/>
          <w:b w:val="false"/>
          <w:i w:val="false"/>
          <w:color w:val="000000"/>
          <w:sz w:val="28"/>
        </w:rPr>
        <w:t>
      </w:t>
      </w:r>
      <w:r>
        <w:rPr>
          <w:rFonts w:ascii="Times New Roman"/>
          <w:b w:val="false"/>
          <w:i w:val="false"/>
          <w:color w:val="000000"/>
          <w:sz w:val="28"/>
        </w:rPr>
        <w:t>14) ауыл шаруашылығы техникаларын басқару құқығына жүргізу куәліктерін беру;</w:t>
      </w:r>
      <w:r>
        <w:br/>
      </w:r>
      <w:r>
        <w:rPr>
          <w:rFonts w:ascii="Times New Roman"/>
          <w:b w:val="false"/>
          <w:i w:val="false"/>
          <w:color w:val="000000"/>
          <w:sz w:val="28"/>
        </w:rPr>
        <w:t>
      </w:t>
      </w:r>
      <w:r>
        <w:rPr>
          <w:rFonts w:ascii="Times New Roman"/>
          <w:b w:val="false"/>
          <w:i w:val="false"/>
          <w:color w:val="000000"/>
          <w:sz w:val="28"/>
        </w:rPr>
        <w:t>15) ауыл шаруашылығы техникаларының жыл сайынғы мемлекеттік техникалық байқауын жүргізу;</w:t>
      </w:r>
      <w:r>
        <w:br/>
      </w:r>
      <w:r>
        <w:rPr>
          <w:rFonts w:ascii="Times New Roman"/>
          <w:b w:val="false"/>
          <w:i w:val="false"/>
          <w:color w:val="000000"/>
          <w:sz w:val="28"/>
        </w:rPr>
        <w:t>
      </w:t>
      </w:r>
      <w:r>
        <w:rPr>
          <w:rFonts w:ascii="Times New Roman"/>
          <w:b w:val="false"/>
          <w:i w:val="false"/>
          <w:color w:val="000000"/>
          <w:sz w:val="28"/>
        </w:rPr>
        <w:t>16) ауыл шаруашылығы техникаларының кепілін мемлекеттік тіркеу;</w:t>
      </w:r>
      <w:r>
        <w:br/>
      </w:r>
      <w:r>
        <w:rPr>
          <w:rFonts w:ascii="Times New Roman"/>
          <w:b w:val="false"/>
          <w:i w:val="false"/>
          <w:color w:val="000000"/>
          <w:sz w:val="28"/>
        </w:rPr>
        <w:t>
      </w:t>
      </w:r>
      <w:r>
        <w:rPr>
          <w:rFonts w:ascii="Times New Roman"/>
          <w:b w:val="false"/>
          <w:i w:val="false"/>
          <w:color w:val="000000"/>
          <w:sz w:val="28"/>
        </w:rPr>
        <w:t>17) ауыл шаруашылығы техникаларына ауыртпалықтың болмауы (болуы) туралы анықтама беру.</w:t>
      </w:r>
      <w:r>
        <w:br/>
      </w:r>
      <w:r>
        <w:rPr>
          <w:rFonts w:ascii="Times New Roman"/>
          <w:b w:val="false"/>
          <w:i w:val="false"/>
          <w:color w:val="000000"/>
          <w:sz w:val="28"/>
        </w:rPr>
        <w:t>
      </w:t>
      </w:r>
      <w:r>
        <w:rPr>
          <w:rFonts w:ascii="Times New Roman"/>
          <w:b w:val="false"/>
          <w:i w:val="false"/>
          <w:color w:val="000000"/>
          <w:sz w:val="28"/>
        </w:rPr>
        <w:t>18)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белгіленген заңдық ретте алу (сұраныс негізінде) статистика мекемесінен қажетті ақпараттық материалдар, жергілікті мемлекеттік басқарма мекемелерінен және басқа мекемелер, өз компетенция шамасында;</w:t>
      </w:r>
      <w:r>
        <w:br/>
      </w:r>
      <w:r>
        <w:rPr>
          <w:rFonts w:ascii="Times New Roman"/>
          <w:b w:val="false"/>
          <w:i w:val="false"/>
          <w:color w:val="000000"/>
          <w:sz w:val="28"/>
        </w:rPr>
        <w:t>
      </w:t>
      </w:r>
      <w:r>
        <w:rPr>
          <w:rFonts w:ascii="Times New Roman"/>
          <w:b w:val="false"/>
          <w:i w:val="false"/>
          <w:color w:val="000000"/>
          <w:sz w:val="28"/>
        </w:rPr>
        <w:t>2) мемлекеттік мекемелерге өз мүдделерін ұсыну, Қазақстан Республикасы заңымен әрекет етуші ұйымдармен сәйкес;</w:t>
      </w:r>
      <w:r>
        <w:br/>
      </w:r>
      <w:r>
        <w:rPr>
          <w:rFonts w:ascii="Times New Roman"/>
          <w:b w:val="false"/>
          <w:i w:val="false"/>
          <w:color w:val="000000"/>
          <w:sz w:val="28"/>
        </w:rPr>
        <w:t>
      </w:t>
      </w:r>
      <w:r>
        <w:rPr>
          <w:rFonts w:ascii="Times New Roman"/>
          <w:b w:val="false"/>
          <w:i w:val="false"/>
          <w:color w:val="000000"/>
          <w:sz w:val="28"/>
        </w:rPr>
        <w:t>3) ауыл шаруашылық аумағында Қазақстан Республикасы заңын бұзған жағдайда сотқа шағымдануына;</w:t>
      </w:r>
      <w:r>
        <w:br/>
      </w:r>
      <w:r>
        <w:rPr>
          <w:rFonts w:ascii="Times New Roman"/>
          <w:b w:val="false"/>
          <w:i w:val="false"/>
          <w:color w:val="000000"/>
          <w:sz w:val="28"/>
        </w:rPr>
        <w:t>
      </w:t>
      </w:r>
      <w:r>
        <w:rPr>
          <w:rFonts w:ascii="Times New Roman"/>
          <w:b w:val="false"/>
          <w:i w:val="false"/>
          <w:color w:val="000000"/>
          <w:sz w:val="28"/>
        </w:rPr>
        <w:t>4) өзгеде құқықтары мен міндеттерін жүзеге асыру, Қазақстан Республикасы заңына сәйкес;</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"Арқалық қаласы әкімдігінің ауыл шаруашылығы бөлімі" мемлекеттік мекемесіндегі басшылықты "Арқалық қаласы әкімдігінің ауыл шаруашылығы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"Арқалық қаласы әкімдігінің ауыл шаруашылығы бөлімі" мемлекеттік мекемесінің басшысы Қазақстан Республикасының заңнамасына сәйкес қызметке тағайындалады және жұмыстан босатылады.</w:t>
      </w:r>
      <w:r>
        <w:br/>
      </w:r>
      <w:r>
        <w:rPr>
          <w:rFonts w:ascii="Times New Roman"/>
          <w:b w:val="false"/>
          <w:i w:val="false"/>
          <w:color w:val="000000"/>
          <w:sz w:val="28"/>
        </w:rPr>
        <w:t>
      </w:t>
      </w:r>
      <w:r>
        <w:rPr>
          <w:rFonts w:ascii="Times New Roman"/>
          <w:b w:val="false"/>
          <w:i w:val="false"/>
          <w:color w:val="000000"/>
          <w:sz w:val="28"/>
        </w:rPr>
        <w:t>20. "Арқалық қаласы әкімдігінің ауыл шаруашылығы бөлімі"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"Арқалық қаласы әкімдігінің ауыл шаруашылығы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барлық ұйымдарда мемлекеттік мекеменің мүдделерін білдіреді және мемлекеттік мекеменің атынан сенімхатсыз іс-әрекет етеді;</w:t>
      </w:r>
      <w:r>
        <w:br/>
      </w:r>
      <w:r>
        <w:rPr>
          <w:rFonts w:ascii="Times New Roman"/>
          <w:b w:val="false"/>
          <w:i w:val="false"/>
          <w:color w:val="000000"/>
          <w:sz w:val="28"/>
        </w:rPr>
        <w:t>
      </w:t>
      </w:r>
      <w:r>
        <w:rPr>
          <w:rFonts w:ascii="Times New Roman"/>
          <w:b w:val="false"/>
          <w:i w:val="false"/>
          <w:color w:val="000000"/>
          <w:sz w:val="28"/>
        </w:rPr>
        <w:t>2) қаржылық құжаттарда бірінші қол құқығы бар, шарттар жасасады, сенімхаттар береді;</w:t>
      </w:r>
      <w:r>
        <w:br/>
      </w:r>
      <w:r>
        <w:rPr>
          <w:rFonts w:ascii="Times New Roman"/>
          <w:b w:val="false"/>
          <w:i w:val="false"/>
          <w:color w:val="000000"/>
          <w:sz w:val="28"/>
        </w:rPr>
        <w:t>
      </w:t>
      </w:r>
      <w:r>
        <w:rPr>
          <w:rFonts w:ascii="Times New Roman"/>
          <w:b w:val="false"/>
          <w:i w:val="false"/>
          <w:color w:val="000000"/>
          <w:sz w:val="28"/>
        </w:rPr>
        <w:t>3) қызметкерлер арасында лауазымдық міндеттерін және олардың жауапкершілік дәрежесін бөледі және бекітеді, бюджеттік қаражаттарды нысаналы пайдалануды қамтамасыз етеді, мекеменің барлық қызметкерлері үшін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4) мемлекеттік мекеменің іссапарлар, тағылымдамалар, қызметкерлерді оқу орталықтарында оқыту және қызметкерлердің біліктілігін көтерудің өзге де түрлері жөніндегі тәртібі мен жоспарларын бекітеді;</w:t>
      </w:r>
      <w:r>
        <w:br/>
      </w:r>
      <w:r>
        <w:rPr>
          <w:rFonts w:ascii="Times New Roman"/>
          <w:b w:val="false"/>
          <w:i w:val="false"/>
          <w:color w:val="000000"/>
          <w:sz w:val="28"/>
        </w:rPr>
        <w:t>
      </w:t>
      </w:r>
      <w:r>
        <w:rPr>
          <w:rFonts w:ascii="Times New Roman"/>
          <w:b w:val="false"/>
          <w:i w:val="false"/>
          <w:color w:val="000000"/>
          <w:sz w:val="28"/>
        </w:rPr>
        <w:t>5) мемлекеттік мекеменің қызметкерлерін жұмысқа қабылдайды және жұмыстан босатады, мемлекеттік мекеменің қызметкерлеріне көтермелеу шараларын қолданады және тәртіптік жаза қолданады Қазақстан Республикасының заңнамасына сәйкес;</w:t>
      </w:r>
      <w:r>
        <w:br/>
      </w:r>
      <w:r>
        <w:rPr>
          <w:rFonts w:ascii="Times New Roman"/>
          <w:b w:val="false"/>
          <w:i w:val="false"/>
          <w:color w:val="000000"/>
          <w:sz w:val="28"/>
        </w:rPr>
        <w:t>
      </w:t>
      </w:r>
      <w:r>
        <w:rPr>
          <w:rFonts w:ascii="Times New Roman"/>
          <w:b w:val="false"/>
          <w:i w:val="false"/>
          <w:color w:val="000000"/>
          <w:sz w:val="28"/>
        </w:rPr>
        <w:t>6) заңдарда белгіленген жағдайларда және шектерде мүлікке билік етеді;</w:t>
      </w:r>
      <w:r>
        <w:br/>
      </w:r>
      <w:r>
        <w:rPr>
          <w:rFonts w:ascii="Times New Roman"/>
          <w:b w:val="false"/>
          <w:i w:val="false"/>
          <w:color w:val="000000"/>
          <w:sz w:val="28"/>
        </w:rPr>
        <w:t>
      </w:t>
      </w:r>
      <w:r>
        <w:rPr>
          <w:rFonts w:ascii="Times New Roman"/>
          <w:b w:val="false"/>
          <w:i w:val="false"/>
          <w:color w:val="000000"/>
          <w:sz w:val="28"/>
        </w:rPr>
        <w:t xml:space="preserve">7) өзіне заңдарда, осы </w:t>
      </w:r>
      <w:r>
        <w:rPr>
          <w:rFonts w:ascii="Times New Roman"/>
          <w:b w:val="false"/>
          <w:i w:val="false"/>
          <w:color w:val="000000"/>
          <w:sz w:val="28"/>
        </w:rPr>
        <w:t xml:space="preserve"> Ережеде</w:t>
      </w:r>
      <w:r>
        <w:rPr>
          <w:rFonts w:ascii="Times New Roman"/>
          <w:b w:val="false"/>
          <w:i w:val="false"/>
          <w:color w:val="000000"/>
          <w:sz w:val="28"/>
        </w:rPr>
        <w:t xml:space="preserve"> жүктелген және уәкілетті орган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"Арқалық қаласы әкімдігінің ауыл шаруашылығы бөлімі" мемлекеттік мекемесі басшысының өкiлеттiктерiн ол болмаған кезеңде қолданыстағы заңнамаға сәйкес оның орнын басатын тұлға жүзеге асырады.</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"Арқалық қаласы әкімдігінің ауыл шаруашылығы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23. "Арқалық қаласы әкімдігінің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"Арқалық қаласы әкімдігінің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"Арқалық қаласы әкімдігінің ауыл шаруашылығы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"Арқалық қаласы әкімдігінің ауыл шаруашылығы бөлімі"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