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32c9" w14:textId="8e03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Красногор ауылына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Лисаков қаласы мәслихатының 2015 жылғы 18 тамыздағы № 337 шешімі. Қостанай облысының Әділет департаментінде 2015 жылғы 7 қыркүйекте № 5863 болып тіркелді</w:t>
      </w:r>
    </w:p>
    <w:p>
      <w:pPr>
        <w:spacing w:after="0"/>
        <w:ind w:left="0"/>
        <w:jc w:val="both"/>
      </w:pPr>
      <w:bookmarkStart w:name="z3"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Лисаков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Лисаков қаласы Красногор ауылына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val="false"/>
                <w:color w:val="000000"/>
                <w:sz w:val="20"/>
              </w:rPr>
              <w:t>
</w:t>
            </w:r>
            <w:r>
              <w:rPr>
                <w:rFonts w:ascii="Times New Roman"/>
                <w:b w:val="false"/>
                <w:i/>
                <w:color w:val="000000"/>
                <w:sz w:val="20"/>
              </w:rPr>
              <w:t>сессияның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Мироненко</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val="false"/>
                <w:color w:val="000000"/>
                <w:sz w:val="20"/>
              </w:rPr>
              <w:t>
</w:t>
            </w:r>
            <w:r>
              <w:rPr>
                <w:rFonts w:ascii="Times New Roman"/>
                <w:b w:val="false"/>
                <w:i/>
                <w:color w:val="000000"/>
                <w:sz w:val="20"/>
              </w:rPr>
              <w:t>хатшысының міндетін атқарушы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Сычева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xml:space="preserve">
      "Лисаков қаласы әкімдігінің экономика </w:t>
      </w:r>
      <w:r>
        <w:br/>
      </w:r>
      <w:r>
        <w:rPr>
          <w:rFonts w:ascii="Times New Roman"/>
          <w:b w:val="false"/>
          <w:i w:val="false"/>
          <w:color w:val="000000"/>
          <w:sz w:val="28"/>
        </w:rPr>
        <w:t>
</w:t>
      </w:r>
      <w:r>
        <w:rPr>
          <w:rFonts w:ascii="Times New Roman"/>
          <w:b w:val="false"/>
          <w:i w:val="false"/>
          <w:color w:val="000000"/>
          <w:sz w:val="28"/>
        </w:rPr>
        <w:t xml:space="preserve">
      және бюджеттік жоспарлау бөлімі" </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__________________ Н. Турлубекова</w:t>
      </w:r>
      <w:r>
        <w:br/>
      </w:r>
      <w:r>
        <w:rPr>
          <w:rFonts w:ascii="Times New Roman"/>
          <w:b w:val="false"/>
          <w:i w:val="false"/>
          <w:color w:val="000000"/>
          <w:sz w:val="28"/>
        </w:rPr>
        <w:t>
</w:t>
      </w:r>
      <w:r>
        <w:rPr>
          <w:rFonts w:ascii="Times New Roman"/>
          <w:b w:val="false"/>
          <w:i w:val="false"/>
          <w:color w:val="000000"/>
          <w:sz w:val="28"/>
        </w:rPr>
        <w:t>
      2015 жылғы "18" тамыз</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