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caabf" w14:textId="1fca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Қостанай облысы Амангелді ауданы мәслихатының 2015 жылғы 23 шілдедегі № 333 шешімі. Қостанай облысының Әділет департаментінде 2015 жылғы 13 тамызда № 5802 болып тіркелді.</w:t>
      </w:r>
    </w:p>
    <w:p>
      <w:pPr>
        <w:spacing w:after="0"/>
        <w:ind w:left="0"/>
        <w:jc w:val="both"/>
      </w:pPr>
      <w:bookmarkStart w:name="z1" w:id="0"/>
      <w:r>
        <w:rPr>
          <w:rFonts w:ascii="Times New Roman"/>
          <w:b w:val="false"/>
          <w:i w:val="false"/>
          <w:color w:val="ff0000"/>
          <w:sz w:val="28"/>
        </w:rPr>
        <w:t xml:space="preserve">
      Ескерту. Тақырып жаңа редакцияда - Қостанай облысы Амангелді ауданы мәслихатының 26.09.2022 </w:t>
      </w:r>
      <w:r>
        <w:rPr>
          <w:rFonts w:ascii="Times New Roman"/>
          <w:b w:val="false"/>
          <w:i w:val="false"/>
          <w:color w:val="ff0000"/>
          <w:sz w:val="28"/>
        </w:rPr>
        <w:t>№ 136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2002 жылғы 11 шілдедегі Қазақстан Республикасы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сәйкес, Амангелді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Амангелді ауданы мәслихатының 26.09.2022 </w:t>
      </w:r>
      <w:r>
        <w:rPr>
          <w:rFonts w:ascii="Times New Roman"/>
          <w:b w:val="false"/>
          <w:i w:val="false"/>
          <w:color w:val="000000"/>
          <w:sz w:val="28"/>
        </w:rPr>
        <w:t>№ 136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Қостанай облысы Амангелді ауданы мәслихатының 26.09.2022 </w:t>
      </w:r>
      <w:r>
        <w:rPr>
          <w:rFonts w:ascii="Times New Roman"/>
          <w:b w:val="false"/>
          <w:i w:val="false"/>
          <w:color w:val="000000"/>
          <w:sz w:val="28"/>
        </w:rPr>
        <w:t>№ 136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он алтыншы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Дауылбай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Саматов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"Амангелді ауданы әкімдігінің жұмыспен   </w:t>
      </w:r>
    </w:p>
    <w:p>
      <w:pPr>
        <w:spacing w:after="0"/>
        <w:ind w:left="0"/>
        <w:jc w:val="both"/>
      </w:pPr>
      <w:r>
        <w:rPr>
          <w:rFonts w:ascii="Times New Roman"/>
          <w:b w:val="false"/>
          <w:i w:val="false"/>
          <w:color w:val="000000"/>
          <w:sz w:val="28"/>
        </w:rPr>
        <w:t xml:space="preserve">
      қамту және әлеуметтік бағдарламалар бөлімі"   </w:t>
      </w:r>
    </w:p>
    <w:p>
      <w:pPr>
        <w:spacing w:after="0"/>
        <w:ind w:left="0"/>
        <w:jc w:val="both"/>
      </w:pPr>
      <w:r>
        <w:rPr>
          <w:rFonts w:ascii="Times New Roman"/>
          <w:b w:val="false"/>
          <w:i w:val="false"/>
          <w:color w:val="000000"/>
          <w:sz w:val="28"/>
        </w:rPr>
        <w:t xml:space="preserve">
      коммуналдық мемлекеттік мекемесінің басшысы   </w:t>
      </w:r>
    </w:p>
    <w:p>
      <w:pPr>
        <w:spacing w:after="0"/>
        <w:ind w:left="0"/>
        <w:jc w:val="both"/>
      </w:pPr>
      <w:r>
        <w:rPr>
          <w:rFonts w:ascii="Times New Roman"/>
          <w:b w:val="false"/>
          <w:i w:val="false"/>
          <w:color w:val="000000"/>
          <w:sz w:val="28"/>
        </w:rPr>
        <w:t xml:space="preserve">
      _________________________ М. Тобағабулов   </w:t>
      </w:r>
    </w:p>
    <w:p>
      <w:pPr>
        <w:spacing w:after="0"/>
        <w:ind w:left="0"/>
        <w:jc w:val="both"/>
      </w:pPr>
      <w:r>
        <w:rPr>
          <w:rFonts w:ascii="Times New Roman"/>
          <w:b w:val="false"/>
          <w:i w:val="false"/>
          <w:color w:val="000000"/>
          <w:sz w:val="28"/>
        </w:rPr>
        <w:t>
      2015 жылғы "23" шілде</w:t>
      </w:r>
    </w:p>
    <w:bookmarkStart w:name="z15" w:id="3"/>
    <w:p>
      <w:pPr>
        <w:spacing w:after="0"/>
        <w:ind w:left="0"/>
        <w:jc w:val="left"/>
      </w:pPr>
      <w:r>
        <w:rPr>
          <w:rFonts w:ascii="Times New Roman"/>
          <w:b/>
          <w:i w:val="false"/>
          <w:color w:val="000000"/>
        </w:rPr>
        <w:t xml:space="preserve"> Амангелді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3"/>
    <w:p>
      <w:pPr>
        <w:spacing w:after="0"/>
        <w:ind w:left="0"/>
        <w:jc w:val="both"/>
      </w:pPr>
      <w:r>
        <w:rPr>
          <w:rFonts w:ascii="Times New Roman"/>
          <w:b w:val="false"/>
          <w:i w:val="false"/>
          <w:color w:val="000000"/>
          <w:sz w:val="28"/>
        </w:rPr>
        <w:t xml:space="preserve">
      1. Осы Амангелді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Start w:name="z20" w:id="4"/>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алуды (бұдан әрі - оқытуға жұмсаған шығындарын өндіріп алу) мүгедектігі бар баланың үйде оқу фактісін растайтын оқу орынының анықтамасы негізінде "Амангелді ауданы әкімдігінің жұмыспен қамту және әлеуметтік бағдарламалар бөлімі" коммуналдық мемлекеттік мекемесімен жүзеге асырылады.</w:t>
      </w:r>
    </w:p>
    <w:bookmarkEnd w:id="4"/>
    <w:bookmarkStart w:name="z21" w:id="5"/>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5"/>
    <w:bookmarkStart w:name="z22" w:id="6"/>
    <w:p>
      <w:pPr>
        <w:spacing w:after="0"/>
        <w:ind w:left="0"/>
        <w:jc w:val="both"/>
      </w:pPr>
      <w:r>
        <w:rPr>
          <w:rFonts w:ascii="Times New Roman"/>
          <w:b w:val="false"/>
          <w:i w:val="false"/>
          <w:color w:val="000000"/>
          <w:sz w:val="28"/>
        </w:rPr>
        <w:t>
      4. Оқытуға жұмсаған шығындарын өндіріп алу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6"/>
    <w:bookmarkStart w:name="z23" w:id="7"/>
    <w:p>
      <w:pPr>
        <w:spacing w:after="0"/>
        <w:ind w:left="0"/>
        <w:jc w:val="both"/>
      </w:pPr>
      <w:r>
        <w:rPr>
          <w:rFonts w:ascii="Times New Roman"/>
          <w:b w:val="false"/>
          <w:i w:val="false"/>
          <w:color w:val="000000"/>
          <w:sz w:val="28"/>
        </w:rPr>
        <w:t>
      5. Шығындарын өндіріп алуды тоқтатуға әкеп соққан жағдайлар туындағанда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7"/>
    <w:bookmarkStart w:name="z24" w:id="8"/>
    <w:p>
      <w:pPr>
        <w:spacing w:after="0"/>
        <w:ind w:left="0"/>
        <w:jc w:val="both"/>
      </w:pPr>
      <w:r>
        <w:rPr>
          <w:rFonts w:ascii="Times New Roman"/>
          <w:b w:val="false"/>
          <w:i w:val="false"/>
          <w:color w:val="000000"/>
          <w:sz w:val="28"/>
        </w:rPr>
        <w:t xml:space="preserve">
      6. Мүгедектігі бар балалар қатарындағы кемтар балаларды жеке оқыту жоспары бойынша үйде оқытуға жұмсаған шығындарын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қандастар мен жеке басын куәландыратын құжаттың орнына қандас куәлігі ұсынылады.</w:t>
      </w:r>
    </w:p>
    <w:bookmarkEnd w:id="8"/>
    <w:bookmarkStart w:name="z25" w:id="9"/>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ай сайын сегіз айлық есептік көрсеткішке тең.</w:t>
      </w:r>
    </w:p>
    <w:bookmarkEnd w:id="9"/>
    <w:bookmarkStart w:name="z26" w:id="10"/>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