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b6c3" w14:textId="2f0b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Әулиекөл ауданында мектепке дейінгі тәрбие мен оқытуға мемлекеттік білім беру тапсырысын, жан басына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2015 жылғы 29 шілдедегі № 208 қаулысы. Қостанай облысының Әділет департаментінде 2015 жылғы 27 тамызда № 5849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6-бабы,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арналған Әулиекөл ауданында мектепке дейінгі білім беру ұйымдарындағы мектепке дейінгі тәрбие мен оқытуға мемлекеттік білім беру тапсырысы, жан басына қаржыландыру және ата-ананың ақы төлеу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Т.С. Ержановқа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208 қаулысына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Әулиекөл ауданының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мектепке дейінгі білім</w:t>
      </w:r>
      <w:r>
        <w:br/>
      </w:r>
      <w:r>
        <w:rPr>
          <w:rFonts w:ascii="Times New Roman"/>
          <w:b/>
          <w:i w:val="false"/>
          <w:color w:val="000000"/>
        </w:rPr>
        <w:t>
беру ұйымдарындағы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4714"/>
        <w:gridCol w:w="3757"/>
        <w:gridCol w:w="2674"/>
      </w:tblGrid>
      <w:tr>
        <w:trPr>
          <w:trHeight w:val="286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168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Аманқарағай "Бөбек" бала бақшасы" мемлекеттік коммуналдық қазыналық кәсіпорны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Құсмұрын "Қарлығаш" бала бақшасы" мемлекеттік коммуналдық қазыналық кәсіпорны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білім бөлімінің Әулиекөл бастауыш мектебі" мемлекеттік мекемесі жанындағы толықкүнді шағын орталық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2978"/>
        <w:gridCol w:w="2957"/>
        <w:gridCol w:w="2506"/>
        <w:gridCol w:w="2593"/>
      </w:tblGrid>
      <w:tr>
        <w:trPr>
          <w:trHeight w:val="28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ата-аналардың бір айдағы төлемақы мөлшері (теңге)</w:t>
            </w:r>
          </w:p>
        </w:tc>
      </w:tr>
      <w:tr>
        <w:trPr>
          <w:trHeight w:val="16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Аманқарағай "Бөбек" бала бақшасы" мемлекеттік коммуналдық қазыналық кәсіпорны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Құсмұрын "Қарлығаш" бала бақшасы" мемлекеттік коммуналдық қазыналық кәсіпорны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білім бөлімінің Әулиекөл бастауыш мектебі" мемлекеттік мекемесі жанындағы толықкүнді шағын орталық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208 қаулысына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Әулиекөл ауданының</w:t>
      </w:r>
      <w:r>
        <w:br/>
      </w:r>
      <w:r>
        <w:rPr>
          <w:rFonts w:ascii="Times New Roman"/>
          <w:b/>
          <w:i w:val="false"/>
          <w:color w:val="000000"/>
        </w:rPr>
        <w:t>
жергілікті бюджет қаражаты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мектепке дейінгі білім</w:t>
      </w:r>
      <w:r>
        <w:br/>
      </w:r>
      <w:r>
        <w:rPr>
          <w:rFonts w:ascii="Times New Roman"/>
          <w:b/>
          <w:i w:val="false"/>
          <w:color w:val="000000"/>
        </w:rPr>
        <w:t>
беру ұйымдарындағы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</w:t>
      </w:r>
      <w:r>
        <w:br/>
      </w:r>
      <w:r>
        <w:rPr>
          <w:rFonts w:ascii="Times New Roman"/>
          <w:b/>
          <w:i w:val="false"/>
          <w:color w:val="000000"/>
        </w:rPr>
        <w:t>
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356"/>
        <w:gridCol w:w="3703"/>
        <w:gridCol w:w="2924"/>
      </w:tblGrid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тәрбиелену-шілер саны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"Айгөлек" Әулиекөл бала бақшасы" мемлекеттік коммуналдық қазыналық кәсіпорны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"Құсмұрын балалар бақшасы" мемлекеттік коммуналдық қазыналық кәсіпорны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"Ақбота" бала бақшасы" мемлекеттік коммуналдық қазыналық кәсіпорны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5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"Балапан" Құсмұрын бала бақшасы" мемлекеттік коммуналдық қазыналық кәсіпорны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Новонежин "Балдәурен" бала бақшасы" мемлекеттік коммуналдық қазыналық кәсіпорны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білім бөлімінің Чернигов орта мектебі" мемлекеттік мекемесі жанындағы толықкүнді шағын орталық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170"/>
        <w:gridCol w:w="2787"/>
        <w:gridCol w:w="2659"/>
        <w:gridCol w:w="2361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ата-аналардың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"Айгөлек" Әулиекөл бала бақшасы" мемлекеттік коммуналдық қазыналық кәсіпорны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"Құсмұрын балалар бақшасы" мемлекеттік коммуналдық қазыналық кәсіпорны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әкімдігінің "Ақбота" бала бақшасы" мемлекеттік коммуналдық қазыналық кәсіпорны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5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"Балапан" Құсмұрын бала бақшасы" мемлекеттік коммуналдық қазыналық кәсіпорны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Новонежин "Балдәурен" бала бақшасы" мемлекеттік коммуналдық қазыналық кәсіпорны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 әкімдігінің білім бөлімінің Чернигов орта мектебі" мемлекеттік мекемесі жанындағы толықкүнді шағын орталық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