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9079" w14:textId="db19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Қостанай облысы Қамысты ауданы мәслихатының 2015 жылғы 20 наурыздағы № 263 шешімі. Қостанай облысының Әділет департаментінде 2015 жылғы 1 сәуірде № 5489 болып тіркелді</w:t>
      </w:r>
    </w:p>
    <w:p>
      <w:pPr>
        <w:spacing w:after="0"/>
        <w:ind w:left="0"/>
        <w:jc w:val="both"/>
      </w:pPr>
      <w:bookmarkStart w:name="z3"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Қамысты аудандық мәслихат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Қыстаубаева</w:t>
            </w:r>
          </w:p>
        </w:tc>
      </w:tr>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Қамысты аудандық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Рахимжанов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