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be9e" w14:textId="ec8b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жер қатынастары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235 қаулысы. Қостанай облысының Әділет департаментінде 2015 жылғы 23 қыркүйекте № 5906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әкімідігінің жер қатынастары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"Қарабалық ауданы әкімідігінің жер қатынастары бөлімі" мемлекеттік мекемесіне әділет органдарында қайта тіркелу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24 тамыздағы</w:t>
            </w:r>
            <w:r>
              <w:br/>
            </w:r>
            <w:r>
              <w:rPr>
                <w:rFonts w:ascii="Times New Roman"/>
                <w:b w:val="false"/>
                <w:i w:val="false"/>
                <w:color w:val="000000"/>
                <w:sz w:val="20"/>
              </w:rPr>
              <w:t>№ 235 қаулысымен бекітілген</w:t>
            </w:r>
          </w:p>
        </w:tc>
      </w:tr>
    </w:tbl>
    <w:bookmarkStart w:name="z6" w:id="0"/>
    <w:p>
      <w:pPr>
        <w:spacing w:after="0"/>
        <w:ind w:left="0"/>
        <w:jc w:val="left"/>
      </w:pPr>
      <w:r>
        <w:rPr>
          <w:rFonts w:ascii="Times New Roman"/>
          <w:b/>
          <w:i w:val="false"/>
          <w:color w:val="000000"/>
        </w:rPr>
        <w:t xml:space="preserve"> "Қарабалық ауданы әкімдігінің жер қатынастары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әкiмдігінің жер қатынастары бөлімі" мемлекеттік мекемесі жер қатынастары саласында мемлекеттік басқару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әкiмдігінің жер қатынастары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"Қарабалық ауданы әкiмдігінің жер қатынастары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әкiмдігінің жер қатынастары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әкiмдігінің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әкiмдігінің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әкiмдігінің жер қатынастары бөлімі" мемлекеттік мекемесі өз құзыретінің мәселелері бойынша заңнамада белгіленген тәртіппен "Қарабалық ауданы әкiмдігінің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"Қарабалық ауданы әкiмдігінің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Космонавттар көшесі, 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"Қарабалық ауданы әкiмдігінің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әкiмдігінің жер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әкiмдігінің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әкiмдігінің жер қатынастары бөлімі" мемлекеттік мекемесі кәсіпкерлік субъектілерімен "Қарабалық ауданы әкiмдігінің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әкiмдігінің жер қатынастары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құқығы мен міндеттері, функциялары, негізгі мақсаттары, миссиясы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"Қарабалық ауданы әкiмдігінің жер қатынастары бөлімі" мемлекеттік мекемесінің миссиясы жер қатынастары саясында басқарушылық функцияларды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жер ресурстарын басқару, жер ресурстарын реттеу саласында біріңғай мемлекеттік саясатын жүргізу;</w:t>
      </w:r>
      <w:r>
        <w:br/>
      </w:r>
      <w:r>
        <w:rPr>
          <w:rFonts w:ascii="Times New Roman"/>
          <w:b w:val="false"/>
          <w:i w:val="false"/>
          <w:color w:val="000000"/>
          <w:sz w:val="28"/>
        </w:rPr>
        <w:t>
      </w:t>
      </w:r>
      <w:r>
        <w:rPr>
          <w:rFonts w:ascii="Times New Roman"/>
          <w:b w:val="false"/>
          <w:i w:val="false"/>
          <w:color w:val="000000"/>
          <w:sz w:val="28"/>
        </w:rPr>
        <w:t>2) жер туралы заңнамалардың, ауданның өкілетті және атқарушы органдар шешімдерінің орындалуын қамтамасыз ету;</w:t>
      </w:r>
      <w:r>
        <w:br/>
      </w:r>
      <w:r>
        <w:rPr>
          <w:rFonts w:ascii="Times New Roman"/>
          <w:b w:val="false"/>
          <w:i w:val="false"/>
          <w:color w:val="000000"/>
          <w:sz w:val="28"/>
        </w:rPr>
        <w:t>
      </w:t>
      </w:r>
      <w:r>
        <w:rPr>
          <w:rFonts w:ascii="Times New Roman"/>
          <w:b w:val="false"/>
          <w:i w:val="false"/>
          <w:color w:val="000000"/>
          <w:sz w:val="28"/>
        </w:rPr>
        <w:t>3) жер реформасын өткізу жұмыстарын ұйымдастыру және жүзеге асыру;</w:t>
      </w:r>
      <w:r>
        <w:br/>
      </w:r>
      <w:r>
        <w:rPr>
          <w:rFonts w:ascii="Times New Roman"/>
          <w:b w:val="false"/>
          <w:i w:val="false"/>
          <w:color w:val="000000"/>
          <w:sz w:val="28"/>
        </w:rPr>
        <w:t>
      </w:t>
      </w:r>
      <w:r>
        <w:rPr>
          <w:rFonts w:ascii="Times New Roman"/>
          <w:b w:val="false"/>
          <w:i w:val="false"/>
          <w:color w:val="000000"/>
          <w:sz w:val="28"/>
        </w:rPr>
        <w:t>4) мемлекеттік қызмет көрсетудің сапасын жоғарылату;</w:t>
      </w:r>
      <w:r>
        <w:br/>
      </w:r>
      <w:r>
        <w:rPr>
          <w:rFonts w:ascii="Times New Roman"/>
          <w:b w:val="false"/>
          <w:i w:val="false"/>
          <w:color w:val="000000"/>
          <w:sz w:val="28"/>
        </w:rPr>
        <w:t>
      </w:t>
      </w:r>
      <w:r>
        <w:rPr>
          <w:rFonts w:ascii="Times New Roman"/>
          <w:b w:val="false"/>
          <w:i w:val="false"/>
          <w:color w:val="000000"/>
          <w:sz w:val="28"/>
        </w:rPr>
        <w:t>5) мемлекеттік қызмет көрсетудің нормативтік құқықтық базасын жетілдіру;</w:t>
      </w:r>
      <w:r>
        <w:br/>
      </w:r>
      <w:r>
        <w:rPr>
          <w:rFonts w:ascii="Times New Roman"/>
          <w:b w:val="false"/>
          <w:i w:val="false"/>
          <w:color w:val="000000"/>
          <w:sz w:val="28"/>
        </w:rPr>
        <w:t>
      </w:t>
      </w:r>
      <w:r>
        <w:rPr>
          <w:rFonts w:ascii="Times New Roman"/>
          <w:b w:val="false"/>
          <w:i w:val="false"/>
          <w:color w:val="000000"/>
          <w:sz w:val="28"/>
        </w:rPr>
        <w:t>6) мемлекеттік қызмет көрсетудің сапасының бағасы мен мониторингі.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2)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4)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5)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6)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7) аудандардың,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8) елді мекендер аумағының жер-шаруашылық орналастыру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9)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10) жерді пайдалану мен қорғау мәселелерін қозғайтын, қалалық,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11)аудандардың жер балансын жасау;</w:t>
      </w:r>
      <w:r>
        <w:br/>
      </w:r>
      <w:r>
        <w:rPr>
          <w:rFonts w:ascii="Times New Roman"/>
          <w:b w:val="false"/>
          <w:i w:val="false"/>
          <w:color w:val="000000"/>
          <w:sz w:val="28"/>
        </w:rPr>
        <w:t>
      </w:t>
      </w:r>
      <w:r>
        <w:rPr>
          <w:rFonts w:ascii="Times New Roman"/>
          <w:b w:val="false"/>
          <w:i w:val="false"/>
          <w:color w:val="000000"/>
          <w:sz w:val="28"/>
        </w:rPr>
        <w:t>12)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13)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14)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17. Құқықтар мен міндеттері:</w:t>
      </w:r>
      <w:r>
        <w:br/>
      </w:r>
      <w:r>
        <w:rPr>
          <w:rFonts w:ascii="Times New Roman"/>
          <w:b w:val="false"/>
          <w:i w:val="false"/>
          <w:color w:val="000000"/>
          <w:sz w:val="28"/>
        </w:rPr>
        <w:t>
      </w:t>
      </w:r>
      <w:r>
        <w:rPr>
          <w:rFonts w:ascii="Times New Roman"/>
          <w:b w:val="false"/>
          <w:i w:val="false"/>
          <w:color w:val="000000"/>
          <w:sz w:val="28"/>
        </w:rPr>
        <w:t>1) өз қызметін басқа атқарушы органдармен өзара әрекеттесе отырып жүзеге асыру;</w:t>
      </w:r>
      <w:r>
        <w:br/>
      </w:r>
      <w:r>
        <w:rPr>
          <w:rFonts w:ascii="Times New Roman"/>
          <w:b w:val="false"/>
          <w:i w:val="false"/>
          <w:color w:val="000000"/>
          <w:sz w:val="28"/>
        </w:rPr>
        <w:t>
      </w:t>
      </w:r>
      <w:r>
        <w:rPr>
          <w:rFonts w:ascii="Times New Roman"/>
          <w:b w:val="false"/>
          <w:i w:val="false"/>
          <w:color w:val="000000"/>
          <w:sz w:val="28"/>
        </w:rPr>
        <w:t>2) өз құзыреті шегінде жергілікті мемлекеттік мекемелерден, ауылшаруашылық қалыптасулардың және кәсіпкерлік субъектілерінен мұқтаж арқылы заңнамамен бекітілген тәртіп бойынша қажет ақпараттарды алу;</w:t>
      </w:r>
      <w:r>
        <w:br/>
      </w:r>
      <w:r>
        <w:rPr>
          <w:rFonts w:ascii="Times New Roman"/>
          <w:b w:val="false"/>
          <w:i w:val="false"/>
          <w:color w:val="000000"/>
          <w:sz w:val="28"/>
        </w:rPr>
        <w:t>
      </w:t>
      </w:r>
      <w:r>
        <w:rPr>
          <w:rFonts w:ascii="Times New Roman"/>
          <w:b w:val="false"/>
          <w:i w:val="false"/>
          <w:color w:val="000000"/>
          <w:sz w:val="28"/>
        </w:rPr>
        <w:t>3) Азаматтар мен заңды тұлғалармен келісім шартқа отыруға, мүліктік және жеке мүліктік емес құқықтарға ие болуға, сотта шағымданушы және жауапкер болу;</w:t>
      </w:r>
      <w:r>
        <w:br/>
      </w:r>
      <w:r>
        <w:rPr>
          <w:rFonts w:ascii="Times New Roman"/>
          <w:b w:val="false"/>
          <w:i w:val="false"/>
          <w:color w:val="000000"/>
          <w:sz w:val="28"/>
        </w:rPr>
        <w:t>
      </w:t>
      </w:r>
      <w:r>
        <w:rPr>
          <w:rFonts w:ascii="Times New Roman"/>
          <w:b w:val="false"/>
          <w:i w:val="false"/>
          <w:color w:val="000000"/>
          <w:sz w:val="28"/>
        </w:rPr>
        <w:t>4) Мемлекеттік мекеме құзыретінің сұрақтары бойынша аудан әкімдігімен және әкіммен қабылданатын нормативтік-құқықтық актілер жобалары бойынша ұсыныстар енгізу;</w:t>
      </w:r>
      <w:r>
        <w:br/>
      </w:r>
      <w:r>
        <w:rPr>
          <w:rFonts w:ascii="Times New Roman"/>
          <w:b w:val="false"/>
          <w:i w:val="false"/>
          <w:color w:val="000000"/>
          <w:sz w:val="28"/>
        </w:rPr>
        <w:t>
      </w:t>
      </w:r>
      <w:r>
        <w:rPr>
          <w:rFonts w:ascii="Times New Roman"/>
          <w:b w:val="false"/>
          <w:i w:val="false"/>
          <w:color w:val="000000"/>
          <w:sz w:val="28"/>
        </w:rPr>
        <w:t>5) мемлекеттік қызметтің стандарттарының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6) мемлекеттік қызмет көрсетудің реті туралы мемлекеттік қызметті тұтынушылардың ақпараттануын қамтамасыз ету;</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сапасын бағалауды жүргізу үшін ақпараттандыру саласындағы өкілетті органға, мемлекеттік қызмет көрсетудің сапасын бақылау және мемлекеттік қызмет көрсетудің сапасын бағалау бойынша өкілетті органдарға тиісті ақпараттарды ұсынуға;</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міндеттер мен басқа құқықтарды іске асыруға.</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"Қарабалық ауданы әкiмдігінің жер қатынастары бөлімі" мемлекеттік мекемесін басшылықты "Қарабалық ауданы әкiмдігінің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әкiмдігінің жер қатынастары бөлімі" мемлекеттік мекемесінің бірінші басшысы мемлекеттік қызмет туралы заңнамаға сәйкес лауазымға тағайындалады және орнынан босатылады.</w:t>
      </w:r>
      <w:r>
        <w:br/>
      </w:r>
      <w:r>
        <w:rPr>
          <w:rFonts w:ascii="Times New Roman"/>
          <w:b w:val="false"/>
          <w:i w:val="false"/>
          <w:color w:val="000000"/>
          <w:sz w:val="28"/>
        </w:rPr>
        <w:t>
      </w:t>
      </w:r>
      <w:r>
        <w:rPr>
          <w:rFonts w:ascii="Times New Roman"/>
          <w:b w:val="false"/>
          <w:i w:val="false"/>
          <w:color w:val="000000"/>
          <w:sz w:val="28"/>
        </w:rPr>
        <w:t>20. "Қарабалық ауданы әкiмдігінің жер қатынастары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жұмысшыларының міндеттерін анықтайды;</w:t>
      </w:r>
      <w:r>
        <w:br/>
      </w:r>
      <w:r>
        <w:rPr>
          <w:rFonts w:ascii="Times New Roman"/>
          <w:b w:val="false"/>
          <w:i w:val="false"/>
          <w:color w:val="000000"/>
          <w:sz w:val="28"/>
        </w:rPr>
        <w:t>
      </w:t>
      </w:r>
      <w:r>
        <w:rPr>
          <w:rFonts w:ascii="Times New Roman"/>
          <w:b w:val="false"/>
          <w:i w:val="false"/>
          <w:color w:val="000000"/>
          <w:sz w:val="28"/>
        </w:rPr>
        <w:t>2) бекітілген заңнамалық тәртіпке сәйкес "Қарабалық ауданы әкiмдігінің жер қатынастары бөлімі" мемлекеттік мекемесінің жұмысшыларын лауазымға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3) бекітілген заңнамалық тәртіпке сәйкес бөлім жұмысшыларын тәртіптік жазаға таратады, материалдық көмек көрсету, ынталандыру сұрақтарын шешеді;</w:t>
      </w:r>
      <w:r>
        <w:br/>
      </w:r>
      <w:r>
        <w:rPr>
          <w:rFonts w:ascii="Times New Roman"/>
          <w:b w:val="false"/>
          <w:i w:val="false"/>
          <w:color w:val="000000"/>
          <w:sz w:val="28"/>
        </w:rPr>
        <w:t>
      </w:t>
      </w:r>
      <w:r>
        <w:rPr>
          <w:rFonts w:ascii="Times New Roman"/>
          <w:b w:val="false"/>
          <w:i w:val="false"/>
          <w:color w:val="000000"/>
          <w:sz w:val="28"/>
        </w:rPr>
        <w:t>4) сенімхатсыз "Қарабалық ауданы әкiмдігінің жер қатынастары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мемлекеттік органдармен және басқа да ұйымдармен өзара қатынастарда "Қарабалық ауданы әкiмдігінің жер қатынастары бөлімі" мемлекеттік мекемесін таныстыру;</w:t>
      </w:r>
      <w:r>
        <w:br/>
      </w:r>
      <w:r>
        <w:rPr>
          <w:rFonts w:ascii="Times New Roman"/>
          <w:b w:val="false"/>
          <w:i w:val="false"/>
          <w:color w:val="000000"/>
          <w:sz w:val="28"/>
        </w:rPr>
        <w:t>
      </w:t>
      </w:r>
      <w:r>
        <w:rPr>
          <w:rFonts w:ascii="Times New Roman"/>
          <w:b w:val="false"/>
          <w:i w:val="false"/>
          <w:color w:val="000000"/>
          <w:sz w:val="28"/>
        </w:rPr>
        <w:t>6) штаттық кестесін және құрылымын, міндеттер мен төлемдер бойынша "Қарабалық ауданы әкiмдігінің жер қатынастары бөлімі" мемлекеттік мекемесінің қаржыландыру жоспарын бекітеді, бұйрықтар шығарады және орындауға міндетті тапсырмалар береді;</w:t>
      </w:r>
      <w:r>
        <w:br/>
      </w:r>
      <w:r>
        <w:rPr>
          <w:rFonts w:ascii="Times New Roman"/>
          <w:b w:val="false"/>
          <w:i w:val="false"/>
          <w:color w:val="000000"/>
          <w:sz w:val="28"/>
        </w:rPr>
        <w:t>
      </w:t>
      </w:r>
      <w:r>
        <w:rPr>
          <w:rFonts w:ascii="Times New Roman"/>
          <w:b w:val="false"/>
          <w:i w:val="false"/>
          <w:color w:val="000000"/>
          <w:sz w:val="28"/>
        </w:rPr>
        <w:t>7) Қарабалық ауданы әкiмдігінің жер қатынастары бөлімі" мемлекеттік мекемесінің басшысы мекемеде жүргізілетін сыбайлас жемқорлыққа қарсы күрес бойынша жұмысқа жеке жауап береді;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өкілеттіктерді іске асырады.</w:t>
      </w:r>
      <w:r>
        <w:br/>
      </w:r>
      <w:r>
        <w:rPr>
          <w:rFonts w:ascii="Times New Roman"/>
          <w:b w:val="false"/>
          <w:i w:val="false"/>
          <w:color w:val="000000"/>
          <w:sz w:val="28"/>
        </w:rPr>
        <w:t>
      </w:t>
      </w:r>
      <w:r>
        <w:rPr>
          <w:rFonts w:ascii="Times New Roman"/>
          <w:b w:val="false"/>
          <w:i w:val="false"/>
          <w:color w:val="000000"/>
          <w:sz w:val="28"/>
        </w:rPr>
        <w:t>"Қарабалық ауданы әкiмдігінің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мекеме мүлігі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"Қарабалық ауданы әкiмдігінің жер қатынастары бөлімі" мемлекеттік мекемесі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әкiмдігінің жер қатынастары бөлімі" мемлекеттік мекемесініңнің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"Қарабалық ауданы әкiмдігінің жер қатынастары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"Қарабалық ауданы әкiмдігінің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"Қарабалық ауданы әкiмдігінің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