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8b5d" w14:textId="9cf8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252 "Қарасу ауданының 2015-2017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2015 жылғы 18 тамыздағы № 303 шешімі. Қостанай облысының Әділет департаментінде 2015 жылғы 24 тамызда № 5828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252 "Қарасу ауданының 2015-2017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5283 тіркелген, 2015 жылғы 14 қаңтарда "Қарасу өңірі"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Қарасу ауданының 2015-2017 жылдарға арналған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2 589 524,6 мың теңге, оның iшiнде:</w:t>
      </w:r>
      <w:r>
        <w:br/>
      </w:r>
      <w:r>
        <w:rPr>
          <w:rFonts w:ascii="Times New Roman"/>
          <w:b w:val="false"/>
          <w:i w:val="false"/>
          <w:color w:val="000000"/>
          <w:sz w:val="28"/>
        </w:rPr>
        <w:t>
      салықтық түсімдер бойынша – 749 294,0 мың теңге;</w:t>
      </w:r>
      <w:r>
        <w:br/>
      </w:r>
      <w:r>
        <w:rPr>
          <w:rFonts w:ascii="Times New Roman"/>
          <w:b w:val="false"/>
          <w:i w:val="false"/>
          <w:color w:val="000000"/>
          <w:sz w:val="28"/>
        </w:rPr>
        <w:t>
      салықтық емес түсімдер бойынша – 2 381,0 мың теңге;</w:t>
      </w:r>
      <w:r>
        <w:br/>
      </w:r>
      <w:r>
        <w:rPr>
          <w:rFonts w:ascii="Times New Roman"/>
          <w:b w:val="false"/>
          <w:i w:val="false"/>
          <w:color w:val="000000"/>
          <w:sz w:val="28"/>
        </w:rPr>
        <w:t>
      негізгі капиталды сатудан түсетін түсімдер бойынша – 7 955,0 мың теңге;</w:t>
      </w:r>
      <w:r>
        <w:br/>
      </w:r>
      <w:r>
        <w:rPr>
          <w:rFonts w:ascii="Times New Roman"/>
          <w:b w:val="false"/>
          <w:i w:val="false"/>
          <w:color w:val="000000"/>
          <w:sz w:val="28"/>
        </w:rPr>
        <w:t>
      трансферттер түсімі бойынша – 1 811 550,6 мың теңге;</w:t>
      </w:r>
      <w:r>
        <w:br/>
      </w:r>
      <w:r>
        <w:rPr>
          <w:rFonts w:ascii="Times New Roman"/>
          <w:b w:val="false"/>
          <w:i w:val="false"/>
          <w:color w:val="000000"/>
          <w:sz w:val="28"/>
        </w:rPr>
        <w:t>
      2) шығындар – 2 611 846,3 мың теңге;</w:t>
      </w:r>
      <w:r>
        <w:br/>
      </w:r>
      <w:r>
        <w:rPr>
          <w:rFonts w:ascii="Times New Roman"/>
          <w:b w:val="false"/>
          <w:i w:val="false"/>
          <w:color w:val="000000"/>
          <w:sz w:val="28"/>
        </w:rPr>
        <w:t>
      3) таза бюджеттiк кредиттеу – 34 614,0 мың теңге, оның iшiнде:</w:t>
      </w:r>
      <w:r>
        <w:br/>
      </w:r>
      <w:r>
        <w:rPr>
          <w:rFonts w:ascii="Times New Roman"/>
          <w:b w:val="false"/>
          <w:i w:val="false"/>
          <w:color w:val="000000"/>
          <w:sz w:val="28"/>
        </w:rPr>
        <w:t>
      бюджеттiк кредиттер – 44 465,0 мың теңге;</w:t>
      </w:r>
      <w:r>
        <w:br/>
      </w:r>
      <w:r>
        <w:rPr>
          <w:rFonts w:ascii="Times New Roman"/>
          <w:b w:val="false"/>
          <w:i w:val="false"/>
          <w:color w:val="000000"/>
          <w:sz w:val="28"/>
        </w:rPr>
        <w:t>
      бюджеттiк кредиттердi өтеу – 9 851,0 мың теңге;</w:t>
      </w:r>
      <w:r>
        <w:br/>
      </w:r>
      <w:r>
        <w:rPr>
          <w:rFonts w:ascii="Times New Roman"/>
          <w:b w:val="false"/>
          <w:i w:val="false"/>
          <w:color w:val="000000"/>
          <w:sz w:val="28"/>
        </w:rPr>
        <w:t>
      4) қаржы активтерімен операциялар бойынша сальдо – 0,0 теңге, оның ішінде:</w:t>
      </w:r>
      <w:r>
        <w:br/>
      </w:r>
      <w:r>
        <w:rPr>
          <w:rFonts w:ascii="Times New Roman"/>
          <w:b w:val="false"/>
          <w:i w:val="false"/>
          <w:color w:val="000000"/>
          <w:sz w:val="28"/>
        </w:rPr>
        <w:t>
      қаржы активтерін сатып алу – 0,0 теңге;</w:t>
      </w:r>
      <w:r>
        <w:br/>
      </w:r>
      <w:r>
        <w:rPr>
          <w:rFonts w:ascii="Times New Roman"/>
          <w:b w:val="false"/>
          <w:i w:val="false"/>
          <w:color w:val="000000"/>
          <w:sz w:val="28"/>
        </w:rPr>
        <w:t>
      5) бюджет тапшылығы (профициті)– - 56 935,7 мың теңге;</w:t>
      </w:r>
      <w:r>
        <w:br/>
      </w:r>
      <w:r>
        <w:rPr>
          <w:rFonts w:ascii="Times New Roman"/>
          <w:b w:val="false"/>
          <w:i w:val="false"/>
          <w:color w:val="000000"/>
          <w:sz w:val="28"/>
        </w:rPr>
        <w:t>
      6) бюджет тапшылығын қаржыландыру (профицитін пайдалану) – 56 935,7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 сессияның төрағасы,</w:t>
      </w:r>
      <w:r>
        <w:br/>
      </w:r>
      <w:r>
        <w:rPr>
          <w:rFonts w:ascii="Times New Roman"/>
          <w:b w:val="false"/>
          <w:i w:val="false"/>
          <w:color w:val="000000"/>
          <w:sz w:val="28"/>
        </w:rPr>
        <w:t>
</w:t>
      </w:r>
      <w:r>
        <w:rPr>
          <w:rFonts w:ascii="Times New Roman"/>
          <w:b w:val="false"/>
          <w:i/>
          <w:color w:val="000000"/>
          <w:sz w:val="28"/>
        </w:rPr>
        <w:t>      Қарасу аудандық мәслихатының хатшысы       С. Қазиев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"Қарасу ауданы әкімдігінің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 басшысының</w:t>
      </w:r>
      <w:r>
        <w:br/>
      </w:r>
      <w:r>
        <w:rPr>
          <w:rFonts w:ascii="Times New Roman"/>
          <w:b w:val="false"/>
          <w:i w:val="false"/>
          <w:color w:val="000000"/>
          <w:sz w:val="28"/>
        </w:rPr>
        <w:t>
</w:t>
      </w:r>
      <w:r>
        <w:rPr>
          <w:rFonts w:ascii="Times New Roman"/>
          <w:b w:val="false"/>
          <w:i/>
          <w:color w:val="000000"/>
          <w:sz w:val="28"/>
        </w:rPr>
        <w:t>      міндет атқарушысы</w:t>
      </w:r>
      <w:r>
        <w:br/>
      </w:r>
      <w:r>
        <w:rPr>
          <w:rFonts w:ascii="Times New Roman"/>
          <w:b w:val="false"/>
          <w:i w:val="false"/>
          <w:color w:val="000000"/>
          <w:sz w:val="28"/>
        </w:rPr>
        <w:t>
</w:t>
      </w:r>
      <w:r>
        <w:rPr>
          <w:rFonts w:ascii="Times New Roman"/>
          <w:b w:val="false"/>
          <w:i/>
          <w:color w:val="000000"/>
          <w:sz w:val="28"/>
        </w:rPr>
        <w:t>      _____________ А. Қазиев</w:t>
      </w:r>
      <w:r>
        <w:br/>
      </w:r>
      <w:r>
        <w:rPr>
          <w:rFonts w:ascii="Times New Roman"/>
          <w:b w:val="false"/>
          <w:i w:val="false"/>
          <w:color w:val="000000"/>
          <w:sz w:val="28"/>
        </w:rPr>
        <w:t>
</w:t>
      </w:r>
      <w:r>
        <w:rPr>
          <w:rFonts w:ascii="Times New Roman"/>
          <w:b w:val="false"/>
          <w:i/>
          <w:color w:val="000000"/>
          <w:sz w:val="28"/>
        </w:rPr>
        <w:t>      18.08.2015 жыл</w:t>
      </w:r>
    </w:p>
    <w:bookmarkStart w:name="z6"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18 тамыздағы    </w:t>
      </w:r>
      <w:r>
        <w:br/>
      </w:r>
      <w:r>
        <w:rPr>
          <w:rFonts w:ascii="Times New Roman"/>
          <w:b w:val="false"/>
          <w:i w:val="false"/>
          <w:color w:val="000000"/>
          <w:sz w:val="28"/>
        </w:rPr>
        <w:t xml:space="preserve">
№ 303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252 шешіміне 1-қосымша   </w:t>
      </w:r>
    </w:p>
    <w:p>
      <w:pPr>
        <w:spacing w:after="0"/>
        <w:ind w:left="0"/>
        <w:jc w:val="left"/>
      </w:pPr>
      <w:r>
        <w:rPr>
          <w:rFonts w:ascii="Times New Roman"/>
          <w:b/>
          <w:i w:val="false"/>
          <w:color w:val="000000"/>
        </w:rPr>
        <w:t xml:space="preserve"> 2015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473"/>
        <w:gridCol w:w="573"/>
        <w:gridCol w:w="7293"/>
        <w:gridCol w:w="23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2589524,6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749294,0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256280,0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256280,0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199223,0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199223,0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182194,0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16923,0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11448,0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1811550,6</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1811550,6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1811550,6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673"/>
        <w:gridCol w:w="753"/>
        <w:gridCol w:w="6853"/>
        <w:gridCol w:w="24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2593502,3</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293464,9</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239239,6</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12684,8</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12684,8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68636,3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68555,8</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157918,5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157918,5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15055,5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15055,5</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13405,4</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739,1</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10078,6</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10078,6</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29091,2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22132,3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22132,3</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6958,9</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1781622,6</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150087,0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63815,0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86272,0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1474434,9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1446434,9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1397035,9</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49399,0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157100,7</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157100,7</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11581,2</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бiлiм беру мекемелер үшiн оқулықтар мен оқу-әдістемелік кешендерді сатып алу және жеткiзу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27259,4</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106518,1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98084,8</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64777,1</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64777,1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16989,0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14480,2</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6661,9</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15069,0</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28910,7</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28910,7</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17834,9</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10628,0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30715,3</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26707,3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манызы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26707,3</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11972,3</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174724,1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69290,8</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69290,8</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69290,8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25530,9</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25530,9</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7801,9</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8769,0</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1617,0</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60808,0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47752,0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19094,4</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7486,4</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7486,4</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11608,0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5978,0</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99736,2</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44438,9</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34701,9</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13517,9</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10099,3</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10099,3</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10099,3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4594,1</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4594,1</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4594,1</w:t>
            </w:r>
          </w:p>
        </w:tc>
      </w:tr>
      <w:tr>
        <w:trPr>
          <w:trHeight w:val="10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4594,1</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7891,0</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70538,0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70538,0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34614,0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44465,0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44465,0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44465,0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44465,0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44465,0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-56935,7</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56935,7</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44465,0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44465,0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44465,0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44465,0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қалдығының қозғалысы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22321,7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22321,7</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22321,7</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22321,7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18 тамыздағы    </w:t>
      </w:r>
      <w:r>
        <w:br/>
      </w:r>
      <w:r>
        <w:rPr>
          <w:rFonts w:ascii="Times New Roman"/>
          <w:b w:val="false"/>
          <w:i w:val="false"/>
          <w:color w:val="000000"/>
          <w:sz w:val="28"/>
        </w:rPr>
        <w:t xml:space="preserve">
№ 303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252 шешіміне 4-қосымша   </w:t>
      </w:r>
    </w:p>
    <w:p>
      <w:pPr>
        <w:spacing w:after="0"/>
        <w:ind w:left="0"/>
        <w:jc w:val="left"/>
      </w:pPr>
      <w:r>
        <w:rPr>
          <w:rFonts w:ascii="Times New Roman"/>
          <w:b/>
          <w:i w:val="false"/>
          <w:color w:val="000000"/>
        </w:rPr>
        <w:t xml:space="preserve"> 2015-2017 жылдарға арналған ауылдар мен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272"/>
        <w:gridCol w:w="649"/>
        <w:gridCol w:w="739"/>
        <w:gridCol w:w="4727"/>
        <w:gridCol w:w="1691"/>
        <w:gridCol w:w="1556"/>
        <w:gridCol w:w="178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157918,5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165816,0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177423,0</w:t>
            </w:r>
          </w:p>
        </w:tc>
      </w:tr>
      <w:tr>
        <w:trPr>
          <w:trHeight w:val="58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157918,5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165816,0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177423,0</w:t>
            </w:r>
          </w:p>
        </w:tc>
      </w:tr>
      <w:tr>
        <w:trPr>
          <w:trHeight w:val="5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157918,5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165816,0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177423,0</w:t>
            </w:r>
          </w:p>
        </w:tc>
      </w:tr>
      <w:tr>
        <w:trPr>
          <w:trHeight w:val="79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157918,5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165816,0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177423,0</w:t>
            </w:r>
          </w:p>
        </w:tc>
      </w:tr>
      <w:tr>
        <w:trPr>
          <w:trHeight w:val="40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бағдарламалардың әкімшілері бойынша: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8289,9</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9354,0</w:t>
            </w:r>
          </w:p>
        </w:tc>
      </w:tr>
      <w:tr>
        <w:trPr>
          <w:trHeight w:val="5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6215,9</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6881,0</w:t>
            </w:r>
          </w:p>
        </w:tc>
      </w:tr>
      <w:tr>
        <w:trPr>
          <w:trHeight w:val="5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9439,0</w:t>
            </w:r>
          </w:p>
        </w:tc>
      </w:tr>
      <w:tr>
        <w:trPr>
          <w:trHeight w:val="5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6793,9</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7777,0</w:t>
            </w:r>
          </w:p>
        </w:tc>
      </w:tr>
      <w:tr>
        <w:trPr>
          <w:trHeight w:val="3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7536,0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8064,0</w:t>
            </w:r>
          </w:p>
        </w:tc>
      </w:tr>
      <w:tr>
        <w:trPr>
          <w:trHeight w:val="57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9813,0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52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5870,9</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6640,0</w:t>
            </w:r>
          </w:p>
        </w:tc>
      </w:tr>
      <w:tr>
        <w:trPr>
          <w:trHeight w:val="5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7695,0</w:t>
            </w:r>
          </w:p>
        </w:tc>
      </w:tr>
      <w:tr>
        <w:trPr>
          <w:trHeight w:val="3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18091,2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18685,0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19992,0</w:t>
            </w:r>
          </w:p>
        </w:tc>
      </w:tr>
      <w:tr>
        <w:trPr>
          <w:trHeight w:val="5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8811,3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9772,0</w:t>
            </w:r>
          </w:p>
        </w:tc>
      </w:tr>
      <w:tr>
        <w:trPr>
          <w:trHeight w:val="5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8245,9</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8942,0</w:t>
            </w:r>
          </w:p>
        </w:tc>
      </w:tr>
      <w:tr>
        <w:trPr>
          <w:trHeight w:val="57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округі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9613,0</w:t>
            </w:r>
          </w:p>
        </w:tc>
      </w:tr>
      <w:tr>
        <w:trPr>
          <w:trHeight w:val="57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5316,7</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7344,0</w:t>
            </w:r>
          </w:p>
        </w:tc>
      </w:tr>
      <w:tr>
        <w:trPr>
          <w:trHeight w:val="3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10714,9</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11830,0</w:t>
            </w:r>
          </w:p>
        </w:tc>
      </w:tr>
      <w:tr>
        <w:trPr>
          <w:trHeight w:val="3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7288,9</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8130,0</w:t>
            </w:r>
          </w:p>
        </w:tc>
      </w:tr>
      <w:tr>
        <w:trPr>
          <w:trHeight w:val="5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7585,9</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8488,0</w:t>
            </w:r>
          </w:p>
        </w:tc>
      </w:tr>
      <w:tr>
        <w:trPr>
          <w:trHeight w:val="5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9296,0</w:t>
            </w:r>
          </w:p>
        </w:tc>
      </w:tr>
      <w:tr>
        <w:trPr>
          <w:trHeight w:val="52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8072,4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8385,0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8972,0</w:t>
            </w:r>
          </w:p>
        </w:tc>
      </w:tr>
      <w:tr>
        <w:trPr>
          <w:trHeight w:val="6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8694,0</w:t>
            </w:r>
          </w:p>
        </w:tc>
      </w:tr>
      <w:tr>
        <w:trPr>
          <w:trHeight w:val="28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26707,3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28897,0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30906,0</w:t>
            </w:r>
          </w:p>
        </w:tc>
      </w:tr>
      <w:tr>
        <w:trPr>
          <w:trHeight w:val="3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26707,3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28897,0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30906,0</w:t>
            </w:r>
          </w:p>
        </w:tc>
      </w:tr>
      <w:tr>
        <w:trPr>
          <w:trHeight w:val="6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26707,3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28897,0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30906,0</w:t>
            </w:r>
          </w:p>
        </w:tc>
      </w:tr>
      <w:tr>
        <w:trPr>
          <w:trHeight w:val="3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11972,3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14362,0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15367,0</w:t>
            </w:r>
          </w:p>
        </w:tc>
      </w:tr>
      <w:tr>
        <w:trPr>
          <w:trHeight w:val="5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r>
      <w:tr>
        <w:trPr>
          <w:trHeight w:val="52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52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52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3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6056,0</w:t>
            </w:r>
          </w:p>
        </w:tc>
      </w:tr>
      <w:tr>
        <w:trPr>
          <w:trHeight w:val="5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5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5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w:t>
            </w:r>
          </w:p>
        </w:tc>
      </w:tr>
      <w:tr>
        <w:trPr>
          <w:trHeight w:val="28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52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52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3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6125,0</w:t>
            </w:r>
          </w:p>
        </w:tc>
      </w:tr>
      <w:tr>
        <w:trPr>
          <w:trHeight w:val="37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6125,0</w:t>
            </w:r>
          </w:p>
        </w:tc>
      </w:tr>
      <w:tr>
        <w:trPr>
          <w:trHeight w:val="52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9219,0</w:t>
            </w:r>
          </w:p>
        </w:tc>
      </w:tr>
      <w:tr>
        <w:trPr>
          <w:trHeight w:val="52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8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36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7927,0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7927,0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8482,0</w:t>
            </w:r>
          </w:p>
        </w:tc>
      </w:tr>
      <w:tr>
        <w:trPr>
          <w:trHeight w:val="5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округі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28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8657,0</w:t>
            </w:r>
          </w:p>
        </w:tc>
      </w:tr>
      <w:tr>
        <w:trPr>
          <w:trHeight w:val="3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8657,0</w:t>
            </w:r>
          </w:p>
        </w:tc>
      </w:tr>
      <w:tr>
        <w:trPr>
          <w:trHeight w:val="6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8657,0</w:t>
            </w:r>
          </w:p>
        </w:tc>
      </w:tr>
      <w:tr>
        <w:trPr>
          <w:trHeight w:val="78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8657,0</w:t>
            </w:r>
          </w:p>
        </w:tc>
      </w:tr>
      <w:tr>
        <w:trPr>
          <w:trHeight w:val="27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8657,0</w:t>
            </w:r>
          </w:p>
        </w:tc>
      </w:tr>
      <w:tr>
        <w:trPr>
          <w:trHeight w:val="3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3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6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8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5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51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5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5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4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8967,4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1993,0</w:t>
            </w:r>
          </w:p>
        </w:tc>
      </w:tr>
      <w:tr>
        <w:trPr>
          <w:trHeight w:val="5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округі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