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5948" w14:textId="5e15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аудандық мәслихатының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2015 жылғы 23 желтоқсандағы № 358 шешімі. Қостанай облысының Әділет департаментінде 2016 жылғы 21 қаңтарда № 6156 болып тіркелді. Күші жойылды - Қостанай облысы Қостанай ауданы мәслихатының 2017 жылғы 24 ақпандағы № 111 шешімімен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мәслихатының 24.02.2017 </w:t>
      </w:r>
      <w:r>
        <w:rPr>
          <w:rFonts w:ascii="Times New Roman"/>
          <w:b w:val="false"/>
          <w:i w:val="false"/>
          <w:color w:val="ff0000"/>
          <w:sz w:val="28"/>
        </w:rPr>
        <w:t>№ 111</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Қостанай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аудандық мәслихатының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Черкасов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358 шешімімен бекітілген</w:t>
            </w:r>
          </w:p>
        </w:tc>
      </w:tr>
    </w:tbl>
    <w:bookmarkStart w:name="z5" w:id="0"/>
    <w:p>
      <w:pPr>
        <w:spacing w:after="0"/>
        <w:ind w:left="0"/>
        <w:jc w:val="left"/>
      </w:pPr>
      <w:r>
        <w:rPr>
          <w:rFonts w:ascii="Times New Roman"/>
          <w:b/>
          <w:i w:val="false"/>
          <w:color w:val="000000"/>
        </w:rPr>
        <w:t xml:space="preserve"> "Қостанай аудандық мәслихатының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аудандық мәслихатының аппараты" мемлекеттік мекемесі Қостанай аудандық мәслихатының ұйымдастырушылық, құқықтық, материалды-техникалық және өзге де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аудандық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аудандық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аудандық мәслихатының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аудандық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аудандық мәслихатының аппараты" мемлекеттік мекемесі егер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аудандық мәслихатының аппараты" мемлекеттік мекемесі өз құзыретінің мәселелері бойынша заңнамада белгіленген тәртіппен аудандық мәслихат хатшысының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аудандық мәслихатының аппараты" мемлекеттік мекемесінің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111100, Қазақстан Республикасы, Қостанай облысы, Қостанай ауданы, Затобол кенті, Калинин көшесі, 65.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аудандық мәслихатының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аудандық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аудандық мәслихатының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аудандық мәслихатының аппараты" мемлекеттік мекемесіне кәсіпкерлік субъектілерімен "Қостанай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аудандық мәслихатының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 Қостанай аудандық мәслихатының, оның органдарының және депутаттардың қызметін қамтамасыз ету.</w:t>
      </w:r>
      <w:r>
        <w:br/>
      </w:r>
      <w:r>
        <w:rPr>
          <w:rFonts w:ascii="Times New Roman"/>
          <w:b w:val="false"/>
          <w:i w:val="false"/>
          <w:color w:val="000000"/>
          <w:sz w:val="28"/>
        </w:rPr>
        <w:t>
      </w:t>
      </w:r>
      <w:r>
        <w:rPr>
          <w:rFonts w:ascii="Times New Roman"/>
          <w:b w:val="false"/>
          <w:i w:val="false"/>
          <w:color w:val="000000"/>
          <w:sz w:val="28"/>
        </w:rPr>
        <w:t>15. Міндеттері: мәслихат пен оның органдарын ұйымдастырушылық, құқықтық, материалдық-техникалық және өзге де қамтамасыз етудi жүзеге асырады, мәслихат депутаттарына өздерiнiң өкiлеттiгiн жүзеге асыруға көмек көрсетеді.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мәслихат пен оның органдарын ұйымдастырушылық, құқықтық, материалдық-техникалық және өзге де қамтамасыз етуді жүзеге асырады, депутаттарға өздерінің өкілеттігін жүзеге асыруға көмек көрсетеді;</w:t>
      </w:r>
      <w:r>
        <w:br/>
      </w:r>
      <w:r>
        <w:rPr>
          <w:rFonts w:ascii="Times New Roman"/>
          <w:b w:val="false"/>
          <w:i w:val="false"/>
          <w:color w:val="000000"/>
          <w:sz w:val="28"/>
        </w:rPr>
        <w:t>
      2)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мәслихат құзыреті мәселелері бойынша қажетті ақпараттар, құжаттар және өзге де материалдар сұрату және алу;</w:t>
      </w:r>
      <w:r>
        <w:br/>
      </w:r>
      <w:r>
        <w:rPr>
          <w:rFonts w:ascii="Times New Roman"/>
          <w:b w:val="false"/>
          <w:i w:val="false"/>
          <w:color w:val="000000"/>
          <w:sz w:val="28"/>
        </w:rPr>
        <w:t>
      2) мәслихат аппаратын жүргізуге қатысты мәселелер бойынша қызметтік хат алмасу;</w:t>
      </w:r>
      <w:r>
        <w:br/>
      </w:r>
      <w:r>
        <w:rPr>
          <w:rFonts w:ascii="Times New Roman"/>
          <w:b w:val="false"/>
          <w:i w:val="false"/>
          <w:color w:val="000000"/>
          <w:sz w:val="28"/>
        </w:rPr>
        <w:t>
      3) мәслихат және оның органдарының отырыстарына қатысу;</w:t>
      </w:r>
      <w:r>
        <w:br/>
      </w:r>
      <w:r>
        <w:rPr>
          <w:rFonts w:ascii="Times New Roman"/>
          <w:b w:val="false"/>
          <w:i w:val="false"/>
          <w:color w:val="000000"/>
          <w:sz w:val="28"/>
        </w:rPr>
        <w:t>
      4) Қазақстан Республикасының заңнамасында көзделген өзге де құқықтары мен міндеттерін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аудандық мәслихатының аппараты" мемлекеттік мекемесіне басшылықты "Қостанай аудандық мәслихатының аппараты" мемлекеттік мекемесіне жүктелген міндеттердің орындалуына және оның функцияларын жүзеге асыруға дербес жауапты болатын бірінші басшы - мәслихаттың хатшысы жүзеге асырады.</w:t>
      </w:r>
      <w:r>
        <w:br/>
      </w:r>
      <w:r>
        <w:rPr>
          <w:rFonts w:ascii="Times New Roman"/>
          <w:b w:val="false"/>
          <w:i w:val="false"/>
          <w:color w:val="000000"/>
          <w:sz w:val="28"/>
        </w:rPr>
        <w:t>
      </w:t>
      </w:r>
      <w:r>
        <w:rPr>
          <w:rFonts w:ascii="Times New Roman"/>
          <w:b w:val="false"/>
          <w:i w:val="false"/>
          <w:color w:val="000000"/>
          <w:sz w:val="28"/>
        </w:rPr>
        <w:t>19. Мәслихат хатшысы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"Қостанай аудандық мәслихатының аппараты" мемлекеттік мекемесінің бірінші басшысының өкілеттігі:</w:t>
      </w:r>
      <w:r>
        <w:br/>
      </w:r>
      <w:r>
        <w:rPr>
          <w:rFonts w:ascii="Times New Roman"/>
          <w:b w:val="false"/>
          <w:i w:val="false"/>
          <w:color w:val="000000"/>
          <w:sz w:val="28"/>
        </w:rPr>
        <w:t>
      1) мәслихат сессиясын және оның қарауына енгiзiлетiн мәселелердi әзiрлеудi ұйымдастырады;</w:t>
      </w:r>
      <w:r>
        <w:br/>
      </w:r>
      <w:r>
        <w:rPr>
          <w:rFonts w:ascii="Times New Roman"/>
          <w:b w:val="false"/>
          <w:i w:val="false"/>
          <w:color w:val="000000"/>
          <w:sz w:val="28"/>
        </w:rPr>
        <w:t>
      2) депутаттар сауалдарының және депутаттық өтiнiштердiң қаралуын бақылайды;</w:t>
      </w:r>
      <w:r>
        <w:br/>
      </w:r>
      <w:r>
        <w:rPr>
          <w:rFonts w:ascii="Times New Roman"/>
          <w:b w:val="false"/>
          <w:i w:val="false"/>
          <w:color w:val="000000"/>
          <w:sz w:val="28"/>
        </w:rPr>
        <w:t>
      3)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4)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5) өз құзыретiндегi мәселелер бойынша өкiмдер шығарады;</w:t>
      </w:r>
      <w:r>
        <w:br/>
      </w:r>
      <w:r>
        <w:rPr>
          <w:rFonts w:ascii="Times New Roman"/>
          <w:b w:val="false"/>
          <w:i w:val="false"/>
          <w:color w:val="000000"/>
          <w:sz w:val="28"/>
        </w:rPr>
        <w:t>
      6)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7) Қазақстан Республикасының заңдарына сәйкес өзге де өкілеттіктерді жүзеге асырады.</w:t>
      </w:r>
      <w:r>
        <w:br/>
      </w:r>
      <w:r>
        <w:rPr>
          <w:rFonts w:ascii="Times New Roman"/>
          <w:b w:val="false"/>
          <w:i w:val="false"/>
          <w:color w:val="000000"/>
          <w:sz w:val="28"/>
        </w:rPr>
        <w:t>
      "Қостанай аудандық мәслихатының аппараты" мемлекеттік мекемесінің бірінші басшысы болмаған кезеңде оның өкiлеттiктерiн мәслихаттың тұрақты комиссиялары бiрiнiң төрағасы немесе мәслихат депутаты уақытша орындайды.</w:t>
      </w:r>
      <w:r>
        <w:br/>
      </w:r>
      <w:r>
        <w:rPr>
          <w:rFonts w:ascii="Times New Roman"/>
          <w:b w:val="false"/>
          <w:i w:val="false"/>
          <w:color w:val="000000"/>
          <w:sz w:val="28"/>
        </w:rPr>
        <w:t>
      </w:t>
      </w:r>
      <w:r>
        <w:rPr>
          <w:rFonts w:ascii="Times New Roman"/>
          <w:b w:val="false"/>
          <w:i w:val="false"/>
          <w:color w:val="000000"/>
          <w:sz w:val="28"/>
        </w:rPr>
        <w:t>21. "Қостанай аудандық мәслихатының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аудандық мәслихаттың аппарат басшысы басқарады.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"Қостанай аудандық мәслихатының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аудандық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"Қостанай аудандық мәслихатының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"Қостанай аудандық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"Қостанай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