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a169" w14:textId="3cca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281 "Меңдіқара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2015 жылғы 20 қазандағы № 348 шешімі. Қостанай облысының Әділет департаментінде 2015 жылғы 26 қазанда № 5958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Меңдіқара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281 «Меңдіқара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5282 тіркелген, 2015 жылғы 22 қаңтарда «Меңдіқара үні»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Меңдіқара ауданының 2015-2017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2083654,1 мың теңге, оның ішінде:</w:t>
      </w:r>
      <w:r>
        <w:br/>
      </w:r>
      <w:r>
        <w:rPr>
          <w:rFonts w:ascii="Times New Roman"/>
          <w:b w:val="false"/>
          <w:i w:val="false"/>
          <w:color w:val="000000"/>
          <w:sz w:val="28"/>
        </w:rPr>
        <w:t>
      салықтық түсімдер бойынша – 510506,0 мың теңге;</w:t>
      </w:r>
      <w:r>
        <w:br/>
      </w:r>
      <w:r>
        <w:rPr>
          <w:rFonts w:ascii="Times New Roman"/>
          <w:b w:val="false"/>
          <w:i w:val="false"/>
          <w:color w:val="000000"/>
          <w:sz w:val="28"/>
        </w:rPr>
        <w:t>
      салықтық емес түсімдер бойынша – 3799,0 мың теңге;</w:t>
      </w:r>
      <w:r>
        <w:br/>
      </w:r>
      <w:r>
        <w:rPr>
          <w:rFonts w:ascii="Times New Roman"/>
          <w:b w:val="false"/>
          <w:i w:val="false"/>
          <w:color w:val="000000"/>
          <w:sz w:val="28"/>
        </w:rPr>
        <w:t>
      негізгі капиталды сатудан түсетін түсімдер бойынша – 12269,0 мың теңге;</w:t>
      </w:r>
      <w:r>
        <w:br/>
      </w:r>
      <w:r>
        <w:rPr>
          <w:rFonts w:ascii="Times New Roman"/>
          <w:b w:val="false"/>
          <w:i w:val="false"/>
          <w:color w:val="000000"/>
          <w:sz w:val="28"/>
        </w:rPr>
        <w:t>
      трансферттер түсімі бойынша – 1557080,1 мың теңге;</w:t>
      </w:r>
      <w:r>
        <w:br/>
      </w:r>
      <w:r>
        <w:rPr>
          <w:rFonts w:ascii="Times New Roman"/>
          <w:b w:val="false"/>
          <w:i w:val="false"/>
          <w:color w:val="000000"/>
          <w:sz w:val="28"/>
        </w:rPr>
        <w:t>
      2) шығындар – 2094862,1 мың теңге;</w:t>
      </w:r>
      <w:r>
        <w:br/>
      </w:r>
      <w:r>
        <w:rPr>
          <w:rFonts w:ascii="Times New Roman"/>
          <w:b w:val="false"/>
          <w:i w:val="false"/>
          <w:color w:val="000000"/>
          <w:sz w:val="28"/>
        </w:rPr>
        <w:t>
      3) таза бюджеттік кредиттеу – 9434,0 мың теңге, оның ішінде:</w:t>
      </w:r>
      <w:r>
        <w:br/>
      </w:r>
      <w:r>
        <w:rPr>
          <w:rFonts w:ascii="Times New Roman"/>
          <w:b w:val="false"/>
          <w:i w:val="false"/>
          <w:color w:val="000000"/>
          <w:sz w:val="28"/>
        </w:rPr>
        <w:t>
      бюджеттік кредиттер – 17838,0 мың теңге;</w:t>
      </w:r>
      <w:r>
        <w:br/>
      </w:r>
      <w:r>
        <w:rPr>
          <w:rFonts w:ascii="Times New Roman"/>
          <w:b w:val="false"/>
          <w:i w:val="false"/>
          <w:color w:val="000000"/>
          <w:sz w:val="28"/>
        </w:rPr>
        <w:t>
      бюджеттік кредиттерді өтеу – 8404,0 мың теңге;</w:t>
      </w:r>
      <w:r>
        <w:br/>
      </w:r>
      <w:r>
        <w:rPr>
          <w:rFonts w:ascii="Times New Roman"/>
          <w:b w:val="false"/>
          <w:i w:val="false"/>
          <w:color w:val="000000"/>
          <w:sz w:val="28"/>
        </w:rPr>
        <w:t>
      4) қаржы активтерімен жасалатын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-20642,0 мың теңге;</w:t>
      </w:r>
      <w:r>
        <w:br/>
      </w:r>
      <w:r>
        <w:rPr>
          <w:rFonts w:ascii="Times New Roman"/>
          <w:b w:val="false"/>
          <w:i w:val="false"/>
          <w:color w:val="000000"/>
          <w:sz w:val="28"/>
        </w:rPr>
        <w:t>
      6) бюджет тапшылығын қаржыландыру (профицитін пайдалану) – 20642,0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төрайымы                            М. Гизбрехт</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«Меңдіқара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С. Хабалкина</w:t>
      </w:r>
      <w:r>
        <w:br/>
      </w:r>
      <w:r>
        <w:rPr>
          <w:rFonts w:ascii="Times New Roman"/>
          <w:b w:val="false"/>
          <w:i w:val="false"/>
          <w:color w:val="000000"/>
          <w:sz w:val="28"/>
        </w:rPr>
        <w:t>
</w:t>
      </w:r>
      <w:r>
        <w:rPr>
          <w:rFonts w:ascii="Times New Roman"/>
          <w:b w:val="false"/>
          <w:i/>
          <w:color w:val="000000"/>
          <w:sz w:val="28"/>
        </w:rPr>
        <w:t>      20 қазан 2015 жыл</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 Г. Айсенова</w:t>
      </w:r>
      <w:r>
        <w:br/>
      </w:r>
      <w:r>
        <w:rPr>
          <w:rFonts w:ascii="Times New Roman"/>
          <w:b w:val="false"/>
          <w:i w:val="false"/>
          <w:color w:val="000000"/>
          <w:sz w:val="28"/>
        </w:rPr>
        <w:t>
</w:t>
      </w:r>
      <w:r>
        <w:rPr>
          <w:rFonts w:ascii="Times New Roman"/>
          <w:b w:val="false"/>
          <w:i/>
          <w:color w:val="000000"/>
          <w:sz w:val="28"/>
        </w:rPr>
        <w:t>      20 қазан 2015 жыл</w:t>
      </w:r>
    </w:p>
    <w:bookmarkStart w:name="z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қазандағы   </w:t>
      </w:r>
      <w:r>
        <w:br/>
      </w:r>
      <w:r>
        <w:rPr>
          <w:rFonts w:ascii="Times New Roman"/>
          <w:b w:val="false"/>
          <w:i w:val="false"/>
          <w:color w:val="000000"/>
          <w:sz w:val="28"/>
        </w:rPr>
        <w:t xml:space="preserve">
№ 348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281 шешіміне 1-қосымша   </w:t>
      </w:r>
    </w:p>
    <w:p>
      <w:pPr>
        <w:spacing w:after="0"/>
        <w:ind w:left="0"/>
        <w:jc w:val="left"/>
      </w:pPr>
      <w:r>
        <w:rPr>
          <w:rFonts w:ascii="Times New Roman"/>
          <w:b/>
          <w:i w:val="false"/>
          <w:color w:val="000000"/>
        </w:rPr>
        <w:t xml:space="preserve"> Меңдіқара ауданының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682"/>
        <w:gridCol w:w="703"/>
        <w:gridCol w:w="725"/>
        <w:gridCol w:w="6888"/>
        <w:gridCol w:w="2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2083654,1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510506,0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236782,0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158697,0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14688,0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48977,0</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2264,0</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30208,0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16444,0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6646,0</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1557080,1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1557080,1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1557080,1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742"/>
        <w:gridCol w:w="828"/>
        <w:gridCol w:w="6745"/>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2094862,1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245367,2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12846,0</w:t>
            </w:r>
          </w:p>
        </w:tc>
      </w:tr>
      <w:tr>
        <w:trPr>
          <w:trHeight w:val="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57849,0</w:t>
            </w:r>
          </w:p>
        </w:tc>
      </w:tr>
      <w:tr>
        <w:trPr>
          <w:trHeight w:val="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16891,2</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25930,0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19607,0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19607,0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1419091,4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64907,5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64907,5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1268046,4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1239174,4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1199544,4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42811,5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42811,5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115502,6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17926,6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4464,0</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 шараларды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