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55df" w14:textId="7145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шалғайдағы елдi мекендерде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әкімдігінің 2015 жылғы 29 шілдедегі № 254 қаулысы. Қостанай облысының Әділет департаментінде 2015 жылғы 26 тамызда № 5842 болып тіркелді. Күші жойылды - Қостанай облысы Сарыкөл ауданы әкімдігінің 2015 жылғы 6 қазандағы № 315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Сарыкөл ауданы әкімдігінің 06.10.2015 </w:t>
      </w:r>
      <w:r>
        <w:rPr>
          <w:rFonts w:ascii="Times New Roman"/>
          <w:b w:val="false"/>
          <w:i w:val="false"/>
          <w:color w:val="ff0000"/>
          <w:sz w:val="28"/>
        </w:rPr>
        <w:t>№ 315</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"Автомобиль көлiгi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Сарыкөл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 бекітілсін.</w:t>
      </w:r>
      <w:r>
        <w:br/>
      </w:r>
      <w:r>
        <w:rPr>
          <w:rFonts w:ascii="Times New Roman"/>
          <w:b w:val="false"/>
          <w:i w:val="false"/>
          <w:color w:val="000000"/>
          <w:sz w:val="28"/>
        </w:rPr>
        <w:t>
</w:t>
      </w:r>
      <w:r>
        <w:rPr>
          <w:rFonts w:ascii="Times New Roman"/>
          <w:b w:val="false"/>
          <w:i w:val="false"/>
          <w:color w:val="000000"/>
          <w:sz w:val="28"/>
        </w:rPr>
        <w:t>
      2. Қоса беріліп отырған Сарыкөл ауданының шалғайдағы елдi мекендерде тұратын балаларды жалпы бiлiм беретiн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Тұрабековқа Е.Н.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Э. Күзенбаев</w:t>
      </w:r>
    </w:p>
    <w:bookmarkStart w:name="z6"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29 шілдедегі  </w:t>
      </w:r>
      <w:r>
        <w:br/>
      </w:r>
      <w:r>
        <w:rPr>
          <w:rFonts w:ascii="Times New Roman"/>
          <w:b w:val="false"/>
          <w:i w:val="false"/>
          <w:color w:val="000000"/>
          <w:sz w:val="28"/>
        </w:rPr>
        <w:t xml:space="preserve">
№ 254 қаулысына қосымша  </w:t>
      </w:r>
    </w:p>
    <w:bookmarkEnd w:id="2"/>
    <w:p>
      <w:pPr>
        <w:spacing w:after="0"/>
        <w:ind w:left="0"/>
        <w:jc w:val="left"/>
      </w:pPr>
      <w:r>
        <w:rPr>
          <w:rFonts w:ascii="Times New Roman"/>
          <w:b/>
          <w:i w:val="false"/>
          <w:color w:val="000000"/>
        </w:rPr>
        <w:t xml:space="preserve"> Схема</w:t>
      </w:r>
    </w:p>
    <w:p>
      <w:pPr>
        <w:spacing w:after="0"/>
        <w:ind w:left="0"/>
        <w:jc w:val="both"/>
      </w:pPr>
      <w:r>
        <w:drawing>
          <wp:inline distT="0" distB="0" distL="0" distR="0">
            <wp:extent cx="63500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4394200"/>
                    </a:xfrm>
                    <a:prstGeom prst="rect">
                      <a:avLst/>
                    </a:prstGeom>
                  </pic:spPr>
                </pic:pic>
              </a:graphicData>
            </a:graphic>
          </wp:inline>
        </w:drawing>
      </w:r>
    </w:p>
    <w:bookmarkStart w:name="z7"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29 шілдедегі    </w:t>
      </w:r>
      <w:r>
        <w:br/>
      </w:r>
      <w:r>
        <w:rPr>
          <w:rFonts w:ascii="Times New Roman"/>
          <w:b w:val="false"/>
          <w:i w:val="false"/>
          <w:color w:val="000000"/>
          <w:sz w:val="28"/>
        </w:rPr>
        <w:t xml:space="preserve">
№ 254 қаулысымен бекітілген  </w:t>
      </w:r>
    </w:p>
    <w:bookmarkEnd w:id="3"/>
    <w:p>
      <w:pPr>
        <w:spacing w:after="0"/>
        <w:ind w:left="0"/>
        <w:jc w:val="left"/>
      </w:pPr>
      <w:r>
        <w:rPr>
          <w:rFonts w:ascii="Times New Roman"/>
          <w:b/>
          <w:i w:val="false"/>
          <w:color w:val="000000"/>
        </w:rPr>
        <w:t xml:space="preserve"> Сарыкөл ауданының шалғайдағы елдi мекендерде тұратын балаларды жалпы бiлiм беретiн мектептерге тасымалдаудың қағидалары</w:t>
      </w:r>
    </w:p>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Сарыкөл ауданының шалғайдағы елдi мекендерде тұратын балаларды жалпы бiлiм беретiн мектептерге тасымалдау </w:t>
      </w:r>
      <w:r>
        <w:rPr>
          <w:rFonts w:ascii="Times New Roman"/>
          <w:b w:val="false"/>
          <w:i w:val="false"/>
          <w:color w:val="000000"/>
          <w:sz w:val="28"/>
        </w:rPr>
        <w:t>қағидалары</w:t>
      </w:r>
      <w:r>
        <w:rPr>
          <w:rFonts w:ascii="Times New Roman"/>
          <w:b w:val="false"/>
          <w:i w:val="false"/>
          <w:color w:val="000000"/>
          <w:sz w:val="28"/>
        </w:rPr>
        <w:t xml:space="preserve"> (бұдан әрi – Балаларды жалпы бiлiм беретiн мектептерге тасымалдау қағидалары) "Автомобиль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 493 </w:t>
      </w:r>
      <w:r>
        <w:rPr>
          <w:rFonts w:ascii="Times New Roman"/>
          <w:b w:val="false"/>
          <w:i w:val="false"/>
          <w:color w:val="000000"/>
          <w:sz w:val="28"/>
        </w:rPr>
        <w:t>қаулысымен</w:t>
      </w:r>
      <w:r>
        <w:rPr>
          <w:rFonts w:ascii="Times New Roman"/>
          <w:b w:val="false"/>
          <w:i w:val="false"/>
          <w:color w:val="000000"/>
          <w:sz w:val="28"/>
        </w:rPr>
        <w:t xml:space="preserve"> бекітілген Жүргізушілердің еңбегі мен тынығуын ұйымдастыру, сондай-ақ тахографтарды қолдану </w:t>
      </w:r>
      <w:r>
        <w:rPr>
          <w:rFonts w:ascii="Times New Roman"/>
          <w:b w:val="false"/>
          <w:i w:val="false"/>
          <w:color w:val="000000"/>
          <w:sz w:val="28"/>
        </w:rPr>
        <w:t>қағидасына</w:t>
      </w:r>
      <w:r>
        <w:rPr>
          <w:rFonts w:ascii="Times New Roman"/>
          <w:b w:val="false"/>
          <w:i w:val="false"/>
          <w:color w:val="000000"/>
          <w:sz w:val="28"/>
        </w:rPr>
        <w:t xml:space="preserve"> сәйкес жүргізушілердің жұмысын,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Балалар тасымалдауға арналған автобустар сары түсті шұғылалы шырақшамен жабдықталады. Бұл автобустардың алдына және артына "Балаларды тасымалдау" деген тану белгісі 1.21. жол белгiсiнiң рәмiзiн қара бояумен бедерлеп қызыл түстi жиектi сары түстi квадрат түрiнде (жақтары кемiнде екі жүз елу миллиметр, жиектiң енi - жақтың 1/10) орнатылады.</w:t>
      </w:r>
    </w:p>
    <w:bookmarkEnd w:id="5"/>
    <w:bookmarkStart w:name="z13" w:id="6"/>
    <w:p>
      <w:pPr>
        <w:spacing w:after="0"/>
        <w:ind w:left="0"/>
        <w:jc w:val="left"/>
      </w:pPr>
      <w:r>
        <w:rPr>
          <w:rFonts w:ascii="Times New Roman"/>
          <w:b/>
          <w:i w:val="false"/>
          <w:color w:val="000000"/>
        </w:rPr>
        <w:t xml:space="preserve"> 
2. Балаларды тасымалдауды ұйымдастыру</w:t>
      </w:r>
    </w:p>
    <w:bookmarkEnd w:id="6"/>
    <w:bookmarkStart w:name="z14" w:id="7"/>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(тұман, қар басу, жаңбыр, тайғақ, сондай-ақ дауыл және басқа апат жағдайлары кезiнде)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тәртібін және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Жол жүрісі қағидаларын</w:t>
      </w:r>
      <w:r>
        <w:rPr>
          <w:rFonts w:ascii="Times New Roman"/>
          <w:b w:val="false"/>
          <w:i w:val="false"/>
          <w:color w:val="000000"/>
          <w:sz w:val="28"/>
        </w:rPr>
        <w:t xml:space="preserve"> (бұдан әрі – Жол жүрісі қағидасы)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w:t>
      </w:r>
      <w:r>
        <w:rPr>
          <w:rFonts w:ascii="Times New Roman"/>
          <w:b w:val="false"/>
          <w:i w:val="false"/>
          <w:color w:val="000000"/>
          <w:sz w:val="28"/>
        </w:rPr>
        <w:t>Жол жүрісі қағидасын</w:t>
      </w:r>
      <w:r>
        <w:rPr>
          <w:rFonts w:ascii="Times New Roman"/>
          <w:b w:val="false"/>
          <w:i w:val="false"/>
          <w:color w:val="000000"/>
          <w:sz w:val="28"/>
        </w:rPr>
        <w:t xml:space="preserve"> басшылыққа алуы тиiс.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p>
    <w:bookmarkEnd w:id="7"/>
    <w:bookmarkStart w:name="z28" w:id="8"/>
    <w:p>
      <w:pPr>
        <w:spacing w:after="0"/>
        <w:ind w:left="0"/>
        <w:jc w:val="left"/>
      </w:pPr>
      <w:r>
        <w:rPr>
          <w:rFonts w:ascii="Times New Roman"/>
          <w:b/>
          <w:i w:val="false"/>
          <w:color w:val="000000"/>
        </w:rPr>
        <w:t xml:space="preserve"> 
3. Қорытынды</w:t>
      </w:r>
    </w:p>
    <w:bookmarkEnd w:id="8"/>
    <w:bookmarkStart w:name="z29" w:id="9"/>
    <w:p>
      <w:pPr>
        <w:spacing w:after="0"/>
        <w:ind w:left="0"/>
        <w:jc w:val="both"/>
      </w:pPr>
      <w:r>
        <w:rPr>
          <w:rFonts w:ascii="Times New Roman"/>
          <w:b w:val="false"/>
          <w:i w:val="false"/>
          <w:color w:val="000000"/>
          <w:sz w:val="28"/>
        </w:rPr>
        <w:t>
      19.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Қазақстан Республикасының қолданыстағы заңнамаға сәйкес реттеледі.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