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0f52" w14:textId="b0d0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251 "2015-2017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Ұзынкөл ауданы мәслихатының 2015 жылғы 21 қазандағы № 359 шешімі. Қостанай облысының Әділет департаментінде 2015 жылғы 23 қазанда № 5957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251 "2015-2017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5271 тіркелген, 2015 жылғы 16 қаңтарда "Нұрлы жол"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Ұзынкөл ауданының 2015-2017 жылдарға арналған аудандық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1869488,0 мың теңге, оның iшiнде:</w:t>
      </w:r>
      <w:r>
        <w:br/>
      </w:r>
      <w:r>
        <w:rPr>
          <w:rFonts w:ascii="Times New Roman"/>
          <w:b w:val="false"/>
          <w:i w:val="false"/>
          <w:color w:val="000000"/>
          <w:sz w:val="28"/>
        </w:rPr>
        <w:t>
      салықтық түсімдер бойынша – 450003,0 мың теңге;</w:t>
      </w:r>
      <w:r>
        <w:br/>
      </w:r>
      <w:r>
        <w:rPr>
          <w:rFonts w:ascii="Times New Roman"/>
          <w:b w:val="false"/>
          <w:i w:val="false"/>
          <w:color w:val="000000"/>
          <w:sz w:val="28"/>
        </w:rPr>
        <w:t>
      салықтық емес түсімдер бойынша – 2175,0 мың теңге;</w:t>
      </w:r>
      <w:r>
        <w:br/>
      </w:r>
      <w:r>
        <w:rPr>
          <w:rFonts w:ascii="Times New Roman"/>
          <w:b w:val="false"/>
          <w:i w:val="false"/>
          <w:color w:val="000000"/>
          <w:sz w:val="28"/>
        </w:rPr>
        <w:t>
      негiзгi капиталды сатудан түсетiн түсiмдер бойынша – 9090,0 мың теңге;</w:t>
      </w:r>
      <w:r>
        <w:br/>
      </w:r>
      <w:r>
        <w:rPr>
          <w:rFonts w:ascii="Times New Roman"/>
          <w:b w:val="false"/>
          <w:i w:val="false"/>
          <w:color w:val="000000"/>
          <w:sz w:val="28"/>
        </w:rPr>
        <w:t>
      трансферттер түсімдері бойынша – 1408220,0 мың теңге;</w:t>
      </w:r>
      <w:r>
        <w:br/>
      </w:r>
      <w:r>
        <w:rPr>
          <w:rFonts w:ascii="Times New Roman"/>
          <w:b w:val="false"/>
          <w:i w:val="false"/>
          <w:color w:val="000000"/>
          <w:sz w:val="28"/>
        </w:rPr>
        <w:t>
      2) шығындар – 1880875,4 мың теңге;</w:t>
      </w:r>
      <w:r>
        <w:br/>
      </w:r>
      <w:r>
        <w:rPr>
          <w:rFonts w:ascii="Times New Roman"/>
          <w:b w:val="false"/>
          <w:i w:val="false"/>
          <w:color w:val="000000"/>
          <w:sz w:val="28"/>
        </w:rPr>
        <w:t>
      3) таза бюджеттiк кредиттеу – 7493,0 мың теңге, оның iшiнде:</w:t>
      </w:r>
      <w:r>
        <w:br/>
      </w:r>
      <w:r>
        <w:rPr>
          <w:rFonts w:ascii="Times New Roman"/>
          <w:b w:val="false"/>
          <w:i w:val="false"/>
          <w:color w:val="000000"/>
          <w:sz w:val="28"/>
        </w:rPr>
        <w:t>
      бюджеттiк кредиттер – 14596,0 мың теңге;</w:t>
      </w:r>
      <w:r>
        <w:br/>
      </w:r>
      <w:r>
        <w:rPr>
          <w:rFonts w:ascii="Times New Roman"/>
          <w:b w:val="false"/>
          <w:i w:val="false"/>
          <w:color w:val="000000"/>
          <w:sz w:val="28"/>
        </w:rPr>
        <w:t>
      бюджеттiк кредиттердi өтеу – 7103,0 мың теңге;</w:t>
      </w:r>
      <w:r>
        <w:br/>
      </w:r>
      <w:r>
        <w:rPr>
          <w:rFonts w:ascii="Times New Roman"/>
          <w:b w:val="false"/>
          <w:i w:val="false"/>
          <w:color w:val="000000"/>
          <w:sz w:val="28"/>
        </w:rPr>
        <w:t>
      4) қаржы активтерiмен операциялар бойынша сальдо – 0,0 мың теңге;</w:t>
      </w:r>
      <w:r>
        <w:br/>
      </w:r>
      <w:r>
        <w:rPr>
          <w:rFonts w:ascii="Times New Roman"/>
          <w:b w:val="false"/>
          <w:i w:val="false"/>
          <w:color w:val="000000"/>
          <w:sz w:val="28"/>
        </w:rPr>
        <w:t>
      5) бюджет тапшылығы (профициті) – -18880,4 мың теңге;</w:t>
      </w:r>
      <w:r>
        <w:br/>
      </w:r>
      <w:r>
        <w:rPr>
          <w:rFonts w:ascii="Times New Roman"/>
          <w:b w:val="false"/>
          <w:i w:val="false"/>
          <w:color w:val="000000"/>
          <w:sz w:val="28"/>
        </w:rPr>
        <w:t>
      6) бюджет тапшылығын қаржыландыру (профицитін пайдалану) – 18880,4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2015 жылға арналған аудандық бюджетте облыстық бюджеттен ағымдағы нысаналы трансферттер түсімінің көзделгені ескерілсін, оның ішінде:</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көрсетуге 10672,5 мың теңге сомасында;</w:t>
      </w:r>
      <w:r>
        <w:br/>
      </w:r>
      <w:r>
        <w:rPr>
          <w:rFonts w:ascii="Times New Roman"/>
          <w:b w:val="false"/>
          <w:i w:val="false"/>
          <w:color w:val="000000"/>
          <w:sz w:val="28"/>
        </w:rPr>
        <w:t>
      патронат тәрбиешілерге берілген баланы (балаларды) асырап бағуға 3088,0 мың теңге сомасында;</w:t>
      </w:r>
      <w:r>
        <w:br/>
      </w:r>
      <w:r>
        <w:rPr>
          <w:rFonts w:ascii="Times New Roman"/>
          <w:b w:val="false"/>
          <w:i w:val="false"/>
          <w:color w:val="000000"/>
          <w:sz w:val="28"/>
        </w:rPr>
        <w:t>
      Ұлы Отан соғысы қатысушыларының және мүгедектерінің тұрмыстық қажеттіліктеріне әлеуметтік көмек мөлшерін 6-дан бастап 10-ға дейін айлық есептік көрсеткіш ұлғайтуға 381,0 мың теңге сомасында;</w:t>
      </w:r>
      <w:r>
        <w:br/>
      </w:r>
      <w:r>
        <w:rPr>
          <w:rFonts w:ascii="Times New Roman"/>
          <w:b w:val="false"/>
          <w:i w:val="false"/>
          <w:color w:val="000000"/>
          <w:sz w:val="28"/>
        </w:rPr>
        <w:t>
      аудандық маңызы бар автомобиль жолдарын қысқы ұстауына 10000,0 мың теңге сомасында;</w:t>
      </w:r>
      <w:r>
        <w:br/>
      </w:r>
      <w:r>
        <w:rPr>
          <w:rFonts w:ascii="Times New Roman"/>
          <w:b w:val="false"/>
          <w:i w:val="false"/>
          <w:color w:val="000000"/>
          <w:sz w:val="28"/>
        </w:rPr>
        <w:t>
      "Қазақстан Республикасы Президентінен "Менің Отаным – Қазақстан. Моя родина – Казахстан" атты бірінші сынып оқушысына сыйлық" оқу құралын сатып алуға және жеткізуге 257,8 мың теңге сомасында;</w:t>
      </w:r>
      <w:r>
        <w:br/>
      </w:r>
      <w:r>
        <w:rPr>
          <w:rFonts w:ascii="Times New Roman"/>
          <w:b w:val="false"/>
          <w:i w:val="false"/>
          <w:color w:val="000000"/>
          <w:sz w:val="28"/>
        </w:rPr>
        <w:t>
      "Үздік орта білім беру ұйымы" конкурсының жеңімпазына грант төлеуге 17091,2 мың теңге сомасында;</w:t>
      </w:r>
      <w:r>
        <w:br/>
      </w:r>
      <w:r>
        <w:rPr>
          <w:rFonts w:ascii="Times New Roman"/>
          <w:b w:val="false"/>
          <w:i w:val="false"/>
          <w:color w:val="000000"/>
          <w:sz w:val="28"/>
        </w:rPr>
        <w:t>
      келісімшарт негізінде күнкөрісі төмен азаматтарға әлеуметтік көмек көрсету бойынша өңірлік пилоттық жобаларды енгізуге 925,0 мың теңге сомасында;</w:t>
      </w:r>
      <w:r>
        <w:br/>
      </w:r>
      <w:r>
        <w:rPr>
          <w:rFonts w:ascii="Times New Roman"/>
          <w:b w:val="false"/>
          <w:i w:val="false"/>
          <w:color w:val="000000"/>
          <w:sz w:val="28"/>
        </w:rPr>
        <w:t>
      жануарлардың энзоотиялық аурулары бойынша ветеринариялық іс-шараларды жүргізуге 112,0 мың теңге сомасында.";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5–тармағында</w:t>
      </w:r>
      <w:r>
        <w:rPr>
          <w:rFonts w:ascii="Times New Roman"/>
          <w:b w:val="false"/>
          <w:i w:val="false"/>
          <w:color w:val="000000"/>
          <w:sz w:val="28"/>
        </w:rPr>
        <w:t xml:space="preserve"> жетінші абзац жаңа редакцияда жазылсын:</w:t>
      </w:r>
      <w:r>
        <w:br/>
      </w:r>
      <w:r>
        <w:rPr>
          <w:rFonts w:ascii="Times New Roman"/>
          <w:b w:val="false"/>
          <w:i w:val="false"/>
          <w:color w:val="000000"/>
          <w:sz w:val="28"/>
        </w:rPr>
        <w:t>
      "азаматтық хал актілерін тіркеу бөлімдерінің штат санын ұстауға 1097,5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Ұзынкөл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сессиясының төрайымы          А. Нугурбекова</w:t>
      </w:r>
    </w:p>
    <w:p>
      <w:pPr>
        <w:spacing w:after="0"/>
        <w:ind w:left="0"/>
        <w:jc w:val="both"/>
      </w:pPr>
      <w:r>
        <w:rPr>
          <w:rFonts w:ascii="Times New Roman"/>
          <w:b w:val="false"/>
          <w:i/>
          <w:color w:val="000000"/>
          <w:sz w:val="28"/>
        </w:rPr>
        <w:t>      Ұзынкөл аудандық</w:t>
      </w:r>
      <w:r>
        <w:br/>
      </w:r>
      <w:r>
        <w:rPr>
          <w:rFonts w:ascii="Times New Roman"/>
          <w:b w:val="false"/>
          <w:i w:val="false"/>
          <w:color w:val="000000"/>
          <w:sz w:val="28"/>
        </w:rPr>
        <w:t>
</w:t>
      </w:r>
      <w:r>
        <w:rPr>
          <w:rFonts w:ascii="Times New Roman"/>
          <w:b w:val="false"/>
          <w:i/>
          <w:color w:val="000000"/>
          <w:sz w:val="28"/>
        </w:rPr>
        <w:t>      мәслихатының хатшысы                       В. Вербовой</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"Ұзынкөл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 У. Наурузбаева</w:t>
      </w:r>
      <w:r>
        <w:br/>
      </w:r>
      <w:r>
        <w:rPr>
          <w:rFonts w:ascii="Times New Roman"/>
          <w:b w:val="false"/>
          <w:i w:val="false"/>
          <w:color w:val="000000"/>
          <w:sz w:val="28"/>
        </w:rPr>
        <w:t>
</w:t>
      </w:r>
      <w:r>
        <w:rPr>
          <w:rFonts w:ascii="Times New Roman"/>
          <w:b w:val="false"/>
          <w:i/>
          <w:color w:val="000000"/>
          <w:sz w:val="28"/>
        </w:rPr>
        <w:t>      2015 жылғы 21 қазан</w:t>
      </w:r>
    </w:p>
    <w:p>
      <w:pPr>
        <w:spacing w:after="0"/>
        <w:ind w:left="0"/>
        <w:jc w:val="both"/>
      </w:pPr>
      <w:r>
        <w:rPr>
          <w:rFonts w:ascii="Times New Roman"/>
          <w:b w:val="false"/>
          <w:i/>
          <w:color w:val="000000"/>
          <w:sz w:val="28"/>
        </w:rPr>
        <w:t>      "Ұзынкөл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 Н. Абдрахманова</w:t>
      </w:r>
      <w:r>
        <w:br/>
      </w:r>
      <w:r>
        <w:rPr>
          <w:rFonts w:ascii="Times New Roman"/>
          <w:b w:val="false"/>
          <w:i w:val="false"/>
          <w:color w:val="000000"/>
          <w:sz w:val="28"/>
        </w:rPr>
        <w:t>
</w:t>
      </w:r>
      <w:r>
        <w:rPr>
          <w:rFonts w:ascii="Times New Roman"/>
          <w:b w:val="false"/>
          <w:i/>
          <w:color w:val="000000"/>
          <w:sz w:val="28"/>
        </w:rPr>
        <w:t>      2015 жылғы 21 қазан</w:t>
      </w:r>
    </w:p>
    <w:bookmarkStart w:name="z10"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21 қазандағы   </w:t>
      </w:r>
      <w:r>
        <w:br/>
      </w:r>
      <w:r>
        <w:rPr>
          <w:rFonts w:ascii="Times New Roman"/>
          <w:b w:val="false"/>
          <w:i w:val="false"/>
          <w:color w:val="000000"/>
          <w:sz w:val="28"/>
        </w:rPr>
        <w:t xml:space="preserve">
№ 359 шешіміне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251 шешіміне 1-қосымша   </w:t>
      </w:r>
    </w:p>
    <w:p>
      <w:pPr>
        <w:spacing w:after="0"/>
        <w:ind w:left="0"/>
        <w:jc w:val="left"/>
      </w:pPr>
      <w:r>
        <w:rPr>
          <w:rFonts w:ascii="Times New Roman"/>
          <w:b/>
          <w:i w:val="false"/>
          <w:color w:val="000000"/>
        </w:rPr>
        <w:t xml:space="preserve"> 2015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605"/>
        <w:gridCol w:w="473"/>
        <w:gridCol w:w="451"/>
        <w:gridCol w:w="7325"/>
        <w:gridCol w:w="244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1869488,0</w:t>
            </w:r>
          </w:p>
        </w:tc>
      </w:tr>
      <w:tr>
        <w:trPr>
          <w:trHeight w:val="36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450003,0</w:t>
            </w:r>
          </w:p>
        </w:tc>
      </w:tr>
      <w:tr>
        <w:trPr>
          <w:trHeight w:val="36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170131,0</w:t>
            </w:r>
          </w:p>
        </w:tc>
      </w:tr>
      <w:tr>
        <w:trPr>
          <w:trHeight w:val="36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170131,0</w:t>
            </w:r>
          </w:p>
        </w:tc>
      </w:tr>
      <w:tr>
        <w:trPr>
          <w:trHeight w:val="36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116701,0</w:t>
            </w:r>
          </w:p>
        </w:tc>
      </w:tr>
      <w:tr>
        <w:trPr>
          <w:trHeight w:val="36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116701,0</w:t>
            </w:r>
          </w:p>
        </w:tc>
      </w:tr>
      <w:tr>
        <w:trPr>
          <w:trHeight w:val="36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93750,0</w:t>
            </w:r>
          </w:p>
        </w:tc>
      </w:tr>
      <w:tr>
        <w:trPr>
          <w:trHeight w:val="36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60484,0</w:t>
            </w:r>
          </w:p>
        </w:tc>
      </w:tr>
      <w:tr>
        <w:trPr>
          <w:trHeight w:val="31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3531,0</w:t>
            </w:r>
          </w:p>
        </w:tc>
      </w:tr>
      <w:tr>
        <w:trPr>
          <w:trHeight w:val="36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23833,0</w:t>
            </w:r>
          </w:p>
        </w:tc>
      </w:tr>
      <w:tr>
        <w:trPr>
          <w:trHeight w:val="31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5902,0</w:t>
            </w:r>
          </w:p>
        </w:tc>
      </w:tr>
      <w:tr>
        <w:trPr>
          <w:trHeight w:val="36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66921,0</w:t>
            </w:r>
          </w:p>
        </w:tc>
      </w:tr>
      <w:tr>
        <w:trPr>
          <w:trHeight w:val="28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1494,0</w:t>
            </w:r>
          </w:p>
        </w:tc>
      </w:tr>
      <w:tr>
        <w:trPr>
          <w:trHeight w:val="46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51873,0</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13554,0</w:t>
            </w:r>
          </w:p>
        </w:tc>
      </w:tr>
      <w:tr>
        <w:trPr>
          <w:trHeight w:val="88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4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4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2175,0</w:t>
            </w:r>
          </w:p>
        </w:tc>
      </w:tr>
      <w:tr>
        <w:trPr>
          <w:trHeight w:val="34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r>
      <w:tr>
        <w:trPr>
          <w:trHeight w:val="34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r>
      <w:tr>
        <w:trPr>
          <w:trHeight w:val="34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1487,0</w:t>
            </w:r>
          </w:p>
        </w:tc>
      </w:tr>
      <w:tr>
        <w:trPr>
          <w:trHeight w:val="34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1487,0</w:t>
            </w:r>
          </w:p>
        </w:tc>
      </w:tr>
      <w:tr>
        <w:trPr>
          <w:trHeight w:val="34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9090,0</w:t>
            </w:r>
          </w:p>
        </w:tc>
      </w:tr>
      <w:tr>
        <w:trPr>
          <w:trHeight w:val="34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3195,0</w:t>
            </w:r>
          </w:p>
        </w:tc>
      </w:tr>
      <w:tr>
        <w:trPr>
          <w:trHeight w:val="34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3195,0</w:t>
            </w:r>
          </w:p>
        </w:tc>
      </w:tr>
      <w:tr>
        <w:trPr>
          <w:trHeight w:val="30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5895,0</w:t>
            </w:r>
          </w:p>
        </w:tc>
      </w:tr>
      <w:tr>
        <w:trPr>
          <w:trHeight w:val="30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5895,0</w:t>
            </w:r>
          </w:p>
        </w:tc>
      </w:tr>
      <w:tr>
        <w:trPr>
          <w:trHeight w:val="3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1408220,0</w:t>
            </w:r>
          </w:p>
        </w:tc>
      </w:tr>
      <w:tr>
        <w:trPr>
          <w:trHeight w:val="60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1408220,0</w:t>
            </w:r>
          </w:p>
        </w:tc>
      </w:tr>
      <w:tr>
        <w:trPr>
          <w:trHeight w:val="31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1408220,0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364"/>
        <w:gridCol w:w="823"/>
        <w:gridCol w:w="736"/>
        <w:gridCol w:w="6887"/>
        <w:gridCol w:w="240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1880875,4</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253988,5</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225436,5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87986,5</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87986,5</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126465,0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126465,0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10768,0</w:t>
            </w:r>
          </w:p>
        </w:tc>
      </w:tr>
      <w:tr>
        <w:trPr>
          <w:trHeight w:val="7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10336,0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11538,0</w:t>
            </w:r>
          </w:p>
        </w:tc>
      </w:tr>
      <w:tr>
        <w:trPr>
          <w:trHeight w:val="7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6246,0</w:t>
            </w:r>
          </w:p>
        </w:tc>
      </w:tr>
      <w:tr>
        <w:trPr>
          <w:trHeight w:val="4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6246,0</w:t>
            </w:r>
          </w:p>
        </w:tc>
      </w:tr>
      <w:tr>
        <w:trPr>
          <w:trHeight w:val="7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5747,6</w:t>
            </w:r>
          </w:p>
        </w:tc>
      </w:tr>
      <w:tr>
        <w:trPr>
          <w:trHeight w:val="5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8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1250654,8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109504,3</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109504,3</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79638,8</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29865,5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1066804,0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1044352,0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1029481,0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14871,0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20158,0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20158,0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74346,5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74346,5</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20294,0</w:t>
            </w:r>
          </w:p>
        </w:tc>
      </w:tr>
      <w:tr>
        <w:trPr>
          <w:trHeight w:val="7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10084,8</w:t>
            </w:r>
          </w:p>
        </w:tc>
      </w:tr>
      <w:tr>
        <w:trPr>
          <w:trHeight w:val="73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8826,0</w:t>
            </w:r>
          </w:p>
        </w:tc>
      </w:tr>
      <w:tr>
        <w:trPr>
          <w:trHeight w:val="7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11247,5</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23894,2</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84904,0</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60236,0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60236,0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19409,0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8634,0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12063,0</w:t>
            </w:r>
          </w:p>
        </w:tc>
      </w:tr>
      <w:tr>
        <w:trPr>
          <w:trHeight w:val="9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21365,0</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21365,0</w:t>
            </w:r>
          </w:p>
        </w:tc>
      </w:tr>
      <w:tr>
        <w:trPr>
          <w:trHeight w:val="8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16065,0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68432,0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24247,0</w:t>
            </w:r>
          </w:p>
        </w:tc>
      </w:tr>
      <w:tr>
        <w:trPr>
          <w:trHeight w:val="4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19747,0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19747,0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31025,0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23177,0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14505,0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8672,0</w:t>
            </w:r>
          </w:p>
        </w:tc>
      </w:tr>
      <w:tr>
        <w:trPr>
          <w:trHeight w:val="48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84399,0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32175,0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32175,0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32175,0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2752,0</w:t>
            </w:r>
          </w:p>
        </w:tc>
      </w:tr>
      <w:tr>
        <w:trPr>
          <w:trHeight w:val="5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w:t>
            </w:r>
          </w:p>
        </w:tc>
      </w:tr>
      <w:tr>
        <w:trPr>
          <w:trHeight w:val="78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6152,0</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26625,0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22996,0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4751,0</w:t>
            </w:r>
          </w:p>
        </w:tc>
      </w:tr>
      <w:tr>
        <w:trPr>
          <w:trHeight w:val="8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r>
      <w:tr>
        <w:trPr>
          <w:trHeight w:val="7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63662,0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26451,0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7691,0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6072,8</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жөнiндегi iс-шараларды өткізу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7210,0</w:t>
            </w:r>
          </w:p>
        </w:tc>
      </w:tr>
      <w:tr>
        <w:trPr>
          <w:trHeight w:val="7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5223,0</w:t>
            </w:r>
          </w:p>
        </w:tc>
      </w:tr>
      <w:tr>
        <w:trPr>
          <w:trHeight w:val="64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5223,0</w:t>
            </w:r>
          </w:p>
        </w:tc>
      </w:tr>
      <w:tr>
        <w:trPr>
          <w:trHeight w:val="14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5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41864,2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37284,2</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34621,2</w:t>
            </w:r>
          </w:p>
        </w:tc>
      </w:tr>
      <w:tr>
        <w:trPr>
          <w:trHeight w:val="5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34621,2</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2663,0</w:t>
            </w:r>
          </w:p>
        </w:tc>
      </w:tr>
      <w:tr>
        <w:trPr>
          <w:trHeight w:val="5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8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6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7493,0</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14596,0</w:t>
            </w:r>
          </w:p>
        </w:tc>
      </w:tr>
      <w:tr>
        <w:trPr>
          <w:trHeight w:val="8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14596,0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14596,0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14596,0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473"/>
        <w:gridCol w:w="451"/>
        <w:gridCol w:w="561"/>
        <w:gridCol w:w="7345"/>
        <w:gridCol w:w="248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30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49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3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-18880,4</w:t>
            </w:r>
          </w:p>
        </w:tc>
      </w:tr>
      <w:tr>
        <w:trPr>
          <w:trHeight w:val="37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18880,4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21 қазандағы    </w:t>
      </w:r>
      <w:r>
        <w:br/>
      </w:r>
      <w:r>
        <w:rPr>
          <w:rFonts w:ascii="Times New Roman"/>
          <w:b w:val="false"/>
          <w:i w:val="false"/>
          <w:color w:val="000000"/>
          <w:sz w:val="28"/>
        </w:rPr>
        <w:t xml:space="preserve">
№ 359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251 шешіміне 2-қосымша   </w:t>
      </w:r>
    </w:p>
    <w:p>
      <w:pPr>
        <w:spacing w:after="0"/>
        <w:ind w:left="0"/>
        <w:jc w:val="left"/>
      </w:pPr>
      <w:r>
        <w:rPr>
          <w:rFonts w:ascii="Times New Roman"/>
          <w:b/>
          <w:i w:val="false"/>
          <w:color w:val="000000"/>
        </w:rPr>
        <w:t xml:space="preserve"> 2016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540"/>
        <w:gridCol w:w="408"/>
        <w:gridCol w:w="474"/>
        <w:gridCol w:w="7338"/>
        <w:gridCol w:w="253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3342382,0</w:t>
            </w:r>
          </w:p>
        </w:tc>
      </w:tr>
      <w:tr>
        <w:trPr>
          <w:trHeight w:val="34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492107,0</w:t>
            </w:r>
          </w:p>
        </w:tc>
      </w:tr>
      <w:tr>
        <w:trPr>
          <w:trHeight w:val="34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236128,0</w:t>
            </w:r>
          </w:p>
        </w:tc>
      </w:tr>
      <w:tr>
        <w:trPr>
          <w:trHeight w:val="34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236128,0</w:t>
            </w:r>
          </w:p>
        </w:tc>
      </w:tr>
      <w:tr>
        <w:trPr>
          <w:trHeight w:val="34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151669,0</w:t>
            </w:r>
          </w:p>
        </w:tc>
      </w:tr>
      <w:tr>
        <w:trPr>
          <w:trHeight w:val="34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151669,0</w:t>
            </w:r>
          </w:p>
        </w:tc>
      </w:tr>
      <w:tr>
        <w:trPr>
          <w:trHeight w:val="34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87104,0</w:t>
            </w:r>
          </w:p>
        </w:tc>
      </w:tr>
      <w:tr>
        <w:trPr>
          <w:trHeight w:val="34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40447,0</w:t>
            </w:r>
          </w:p>
        </w:tc>
      </w:tr>
      <w:tr>
        <w:trPr>
          <w:trHeight w:val="34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6895,0</w:t>
            </w:r>
          </w:p>
        </w:tc>
      </w:tr>
      <w:tr>
        <w:trPr>
          <w:trHeight w:val="34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31522,0</w:t>
            </w:r>
          </w:p>
        </w:tc>
      </w:tr>
      <w:tr>
        <w:trPr>
          <w:trHeight w:val="34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8240,0</w:t>
            </w:r>
          </w:p>
        </w:tc>
      </w:tr>
      <w:tr>
        <w:trPr>
          <w:trHeight w:val="34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14965,0</w:t>
            </w:r>
          </w:p>
        </w:tc>
      </w:tr>
      <w:tr>
        <w:trPr>
          <w:trHeight w:val="31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2034,0</w:t>
            </w:r>
          </w:p>
        </w:tc>
      </w:tr>
      <w:tr>
        <w:trPr>
          <w:trHeight w:val="58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8924,0</w:t>
            </w:r>
          </w:p>
        </w:tc>
      </w:tr>
      <w:tr>
        <w:trPr>
          <w:trHeight w:val="30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4007,0</w:t>
            </w:r>
          </w:p>
        </w:tc>
      </w:tr>
      <w:tr>
        <w:trPr>
          <w:trHeight w:val="84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2241,0</w:t>
            </w:r>
          </w:p>
        </w:tc>
      </w:tr>
      <w:tr>
        <w:trPr>
          <w:trHeight w:val="3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2241,0</w:t>
            </w:r>
          </w:p>
        </w:tc>
      </w:tr>
      <w:tr>
        <w:trPr>
          <w:trHeight w:val="3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r>
      <w:tr>
        <w:trPr>
          <w:trHeight w:val="3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3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30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25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2841525,0</w:t>
            </w:r>
          </w:p>
        </w:tc>
      </w:tr>
      <w:tr>
        <w:trPr>
          <w:trHeight w:val="51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2841525,0</w:t>
            </w:r>
          </w:p>
        </w:tc>
      </w:tr>
      <w:tr>
        <w:trPr>
          <w:trHeight w:val="25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2841525,0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362"/>
        <w:gridCol w:w="755"/>
        <w:gridCol w:w="755"/>
        <w:gridCol w:w="6751"/>
        <w:gridCol w:w="256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3342382,0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256013,0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200463,0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10506,0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10506,0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64245,0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64245,0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125712,0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125712,0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10409,0</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10268,0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11659,0</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33482,0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33482,0</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27339,0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1258190,0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85796,0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85796,0</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81677,0</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989804,0</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2319,0</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965565,0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951389,0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14176,0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182590,0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42613,0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8949,0</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10688,0</w:t>
            </w:r>
          </w:p>
        </w:tc>
      </w:tr>
      <w:tr>
        <w:trPr>
          <w:trHeight w:val="7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9444,0</w:t>
            </w:r>
          </w:p>
        </w:tc>
      </w:tr>
      <w:tr>
        <w:trPr>
          <w:trHeight w:val="10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11337,0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139977,0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139977,0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83946,0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62852,0</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62852,0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20767,0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1562,0</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13335,0</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12207,0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13200,0</w:t>
            </w:r>
          </w:p>
        </w:tc>
      </w:tr>
      <w:tr>
        <w:trPr>
          <w:trHeight w:val="10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15913,0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15913,0</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15612,0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1476817,0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1393123,0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1386168,0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1354661,0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83694,0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75562,0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11604,0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63958,0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78667,0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27503,0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27503,0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27503,0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1748,0</w:t>
            </w:r>
          </w:p>
        </w:tc>
      </w:tr>
      <w:tr>
        <w:trPr>
          <w:trHeight w:val="7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26634,0</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22421,0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14234,0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4213,0</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11093,0</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5223,0</w:t>
            </w:r>
          </w:p>
        </w:tc>
      </w:tr>
      <w:tr>
        <w:trPr>
          <w:trHeight w:val="8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28511,0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28511,0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28511,0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28511,0</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60532,0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23675,0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6856,0</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5905,0</w:t>
            </w:r>
          </w:p>
        </w:tc>
      </w:tr>
      <w:tr>
        <w:trPr>
          <w:trHeight w:val="12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59304,0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59304,0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54489,0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54489,0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31277,0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26789,0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458"/>
        <w:gridCol w:w="392"/>
        <w:gridCol w:w="569"/>
        <w:gridCol w:w="7301"/>
        <w:gridCol w:w="265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30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30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57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