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898b5" w14:textId="5b898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2014 жылғы 26 желтоқсандағы № 299 "Федоров ауданының 2015 – 2017 жылдарға арналған аудандық бюджеті туралы" шешіміне өзгерістер мен толықтырулар енгізу туралы</w:t>
      </w:r>
    </w:p>
    <w:p>
      <w:pPr>
        <w:spacing w:after="0"/>
        <w:ind w:left="0"/>
        <w:jc w:val="both"/>
      </w:pPr>
      <w:r>
        <w:rPr>
          <w:rFonts w:ascii="Times New Roman"/>
          <w:b w:val="false"/>
          <w:i w:val="false"/>
          <w:color w:val="000000"/>
          <w:sz w:val="28"/>
        </w:rPr>
        <w:t>Қостанай облысы Федоров ауданы мәслихатының 2015 жылғы 29 мамырдағы № 330 шешімі. Қостанай облысының Әділет департаментінде 2015 жылғы 8 маусымда № 5652 болып тіркелді</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109-бабына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Федоров аудандық мәслихаты</w:t>
      </w:r>
      <w:r>
        <w:rPr>
          <w:rFonts w:ascii="Times New Roman"/>
          <w:b/>
          <w:i w:val="false"/>
          <w:color w:val="000000"/>
          <w:sz w:val="28"/>
        </w:rPr>
        <w:t xml:space="preserve"> ШЕШІМ ҚАБЫЛДАДЫ:</w:t>
      </w:r>
      <w:r>
        <w:br/>
      </w:r>
      <w:r>
        <w:rPr>
          <w:rFonts w:ascii="Times New Roman"/>
          <w:b w:val="false"/>
          <w:i w:val="false"/>
          <w:color w:val="000000"/>
          <w:sz w:val="28"/>
        </w:rPr>
        <w:t>
</w:t>
      </w:r>
      <w:r>
        <w:rPr>
          <w:rFonts w:ascii="Times New Roman"/>
          <w:b w:val="false"/>
          <w:i w:val="false"/>
          <w:color w:val="000000"/>
          <w:sz w:val="28"/>
        </w:rPr>
        <w:t>
      1. Мәслихаттың 2014 жылғы 26 желтоқсандағы № 299 «Федоров ауданының 2015 – 2017 жылдарға арналған аудандық бюджеті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5280 тіркелген, 2015 жылғы 5 ақпанда «Федоровские новости» газетінде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«1. Федоров ауданының 2015 – 2017 жылдарға арналған аудандық бюджеті тиісінше 1, 2 және 3-қосымшаларға сәйкес, оның ішінде 2015 жылға мынадай көлемдерде бекітілсін:</w:t>
      </w:r>
      <w:r>
        <w:br/>
      </w:r>
      <w:r>
        <w:rPr>
          <w:rFonts w:ascii="Times New Roman"/>
          <w:b w:val="false"/>
          <w:i w:val="false"/>
          <w:color w:val="000000"/>
          <w:sz w:val="28"/>
        </w:rPr>
        <w:t>
      1) кірістер – 3293283,3 мың теңге, оның ішінде:</w:t>
      </w:r>
      <w:r>
        <w:br/>
      </w:r>
      <w:r>
        <w:rPr>
          <w:rFonts w:ascii="Times New Roman"/>
          <w:b w:val="false"/>
          <w:i w:val="false"/>
          <w:color w:val="000000"/>
          <w:sz w:val="28"/>
        </w:rPr>
        <w:t>
      салықтық түсімдер бойынша – 732955,0 мың теңге;</w:t>
      </w:r>
      <w:r>
        <w:br/>
      </w:r>
      <w:r>
        <w:rPr>
          <w:rFonts w:ascii="Times New Roman"/>
          <w:b w:val="false"/>
          <w:i w:val="false"/>
          <w:color w:val="000000"/>
          <w:sz w:val="28"/>
        </w:rPr>
        <w:t>
      салықтық емес түсімдер бойынша – 11358,0 мың теңге;</w:t>
      </w:r>
      <w:r>
        <w:br/>
      </w:r>
      <w:r>
        <w:rPr>
          <w:rFonts w:ascii="Times New Roman"/>
          <w:b w:val="false"/>
          <w:i w:val="false"/>
          <w:color w:val="000000"/>
          <w:sz w:val="28"/>
        </w:rPr>
        <w:t>
      негізгі капиталды сатудан түсетін түсімдер бойынша – 2615,0 мың теңге;</w:t>
      </w:r>
      <w:r>
        <w:br/>
      </w:r>
      <w:r>
        <w:rPr>
          <w:rFonts w:ascii="Times New Roman"/>
          <w:b w:val="false"/>
          <w:i w:val="false"/>
          <w:color w:val="000000"/>
          <w:sz w:val="28"/>
        </w:rPr>
        <w:t>
      трансферттер түсімі бойынша – 2546355,3 мың теңге;</w:t>
      </w:r>
      <w:r>
        <w:br/>
      </w:r>
      <w:r>
        <w:rPr>
          <w:rFonts w:ascii="Times New Roman"/>
          <w:b w:val="false"/>
          <w:i w:val="false"/>
          <w:color w:val="000000"/>
          <w:sz w:val="28"/>
        </w:rPr>
        <w:t>
      2) шығындар – 3304839,9 мың теңге;</w:t>
      </w:r>
      <w:r>
        <w:br/>
      </w:r>
      <w:r>
        <w:rPr>
          <w:rFonts w:ascii="Times New Roman"/>
          <w:b w:val="false"/>
          <w:i w:val="false"/>
          <w:color w:val="000000"/>
          <w:sz w:val="28"/>
        </w:rPr>
        <w:t>
      3) таза бюджеттік кредиттеу – 30064,5 мың тенге, оның ішінде:</w:t>
      </w:r>
      <w:r>
        <w:br/>
      </w:r>
      <w:r>
        <w:rPr>
          <w:rFonts w:ascii="Times New Roman"/>
          <w:b w:val="false"/>
          <w:i w:val="false"/>
          <w:color w:val="000000"/>
          <w:sz w:val="28"/>
        </w:rPr>
        <w:t>
      бюджеттік кредиттер – 45864,5 мың тенге;</w:t>
      </w:r>
      <w:r>
        <w:br/>
      </w:r>
      <w:r>
        <w:rPr>
          <w:rFonts w:ascii="Times New Roman"/>
          <w:b w:val="false"/>
          <w:i w:val="false"/>
          <w:color w:val="000000"/>
          <w:sz w:val="28"/>
        </w:rPr>
        <w:t>
      бюджеттік кредиттерді өтеу – 15800,0 мың тенге;</w:t>
      </w:r>
      <w:r>
        <w:br/>
      </w:r>
      <w:r>
        <w:rPr>
          <w:rFonts w:ascii="Times New Roman"/>
          <w:b w:val="false"/>
          <w:i w:val="false"/>
          <w:color w:val="000000"/>
          <w:sz w:val="28"/>
        </w:rPr>
        <w:t>
      4) қаржы активтерімен операциялар бойынша сальдо – 0,0 мың теңге, оның ішінде:</w:t>
      </w:r>
      <w:r>
        <w:br/>
      </w:r>
      <w:r>
        <w:rPr>
          <w:rFonts w:ascii="Times New Roman"/>
          <w:b w:val="false"/>
          <w:i w:val="false"/>
          <w:color w:val="000000"/>
          <w:sz w:val="28"/>
        </w:rPr>
        <w:t>
      қаржы активтерін сатып алу – 0,0 мың теңге;</w:t>
      </w:r>
      <w:r>
        <w:br/>
      </w:r>
      <w:r>
        <w:rPr>
          <w:rFonts w:ascii="Times New Roman"/>
          <w:b w:val="false"/>
          <w:i w:val="false"/>
          <w:color w:val="000000"/>
          <w:sz w:val="28"/>
        </w:rPr>
        <w:t>
      5) бюджет тапшылығы (профициті) – -41621,1 мың теңге;</w:t>
      </w:r>
      <w:r>
        <w:br/>
      </w:r>
      <w:r>
        <w:rPr>
          <w:rFonts w:ascii="Times New Roman"/>
          <w:b w:val="false"/>
          <w:i w:val="false"/>
          <w:color w:val="000000"/>
          <w:sz w:val="28"/>
        </w:rPr>
        <w:t>
      6) бюджет тапшылығын қаржыландыру (профицитін пайдалану) – 41621,1 мың теңге.»;</w:t>
      </w:r>
      <w:r>
        <w:br/>
      </w:r>
      <w:r>
        <w:rPr>
          <w:rFonts w:ascii="Times New Roman"/>
          <w:b w:val="false"/>
          <w:i w:val="false"/>
          <w:color w:val="000000"/>
          <w:sz w:val="28"/>
        </w:rPr>
        <w:t>
</w:t>
      </w:r>
      <w:r>
        <w:rPr>
          <w:rFonts w:ascii="Times New Roman"/>
          <w:b w:val="false"/>
          <w:i w:val="false"/>
          <w:color w:val="000000"/>
          <w:sz w:val="28"/>
        </w:rPr>
        <w:t>
      көрсетілген шешім мынадай мазмұнындағы </w:t>
      </w:r>
      <w:r>
        <w:rPr>
          <w:rFonts w:ascii="Times New Roman"/>
          <w:b w:val="false"/>
          <w:i w:val="false"/>
          <w:color w:val="000000"/>
          <w:sz w:val="28"/>
        </w:rPr>
        <w:t>2-3-тармағымен</w:t>
      </w:r>
      <w:r>
        <w:rPr>
          <w:rFonts w:ascii="Times New Roman"/>
          <w:b w:val="false"/>
          <w:i w:val="false"/>
          <w:color w:val="000000"/>
          <w:sz w:val="28"/>
        </w:rPr>
        <w:t xml:space="preserve"> толықтырылсын:</w:t>
      </w:r>
      <w:r>
        <w:br/>
      </w:r>
      <w:r>
        <w:rPr>
          <w:rFonts w:ascii="Times New Roman"/>
          <w:b w:val="false"/>
          <w:i w:val="false"/>
          <w:color w:val="000000"/>
          <w:sz w:val="28"/>
        </w:rPr>
        <w:t>
      «2-3. 2015 жылға арналған аудан бюджетінде жергілікті өзін-өзі басқару органдарына берілетін трансфеттердің ауылдар, кенттер, ауылдық округтер арасында бөлінуі 13253,0 мың теңге сомасында қарастырылғаны ескерілсін.»;</w:t>
      </w:r>
      <w:r>
        <w:br/>
      </w:r>
      <w:r>
        <w:rPr>
          <w:rFonts w:ascii="Times New Roman"/>
          <w:b w:val="false"/>
          <w:i w:val="false"/>
          <w:color w:val="000000"/>
          <w:sz w:val="28"/>
        </w:rPr>
        <w:t>
</w:t>
      </w:r>
      <w:r>
        <w:rPr>
          <w:rFonts w:ascii="Times New Roman"/>
          <w:b w:val="false"/>
          <w:i w:val="false"/>
          <w:color w:val="000000"/>
          <w:sz w:val="28"/>
        </w:rPr>
        <w:t>
      көрсетілген шешім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w:t>
      </w:r>
      <w:r>
        <w:rPr>
          <w:rFonts w:ascii="Times New Roman"/>
          <w:b w:val="false"/>
          <w:i w:val="false"/>
          <w:color w:val="000000"/>
          <w:sz w:val="28"/>
        </w:rPr>
        <w:t>7-қосымшасымен</w:t>
      </w:r>
      <w:r>
        <w:rPr>
          <w:rFonts w:ascii="Times New Roman"/>
          <w:b w:val="false"/>
          <w:i w:val="false"/>
          <w:color w:val="000000"/>
          <w:sz w:val="28"/>
        </w:rPr>
        <w:t xml:space="preserve"> толықтырылсын;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2015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төрағасы                            Р. Байменов</w:t>
      </w:r>
    </w:p>
    <w:p>
      <w:pPr>
        <w:spacing w:after="0"/>
        <w:ind w:left="0"/>
        <w:jc w:val="both"/>
      </w:pPr>
      <w:r>
        <w:rPr>
          <w:rFonts w:ascii="Times New Roman"/>
          <w:b w:val="false"/>
          <w:i/>
          <w:color w:val="000000"/>
          <w:sz w:val="28"/>
        </w:rPr>
        <w:t>      Аудандық</w:t>
      </w:r>
      <w:r>
        <w:br/>
      </w:r>
      <w:r>
        <w:rPr>
          <w:rFonts w:ascii="Times New Roman"/>
          <w:b w:val="false"/>
          <w:i w:val="false"/>
          <w:color w:val="000000"/>
          <w:sz w:val="28"/>
        </w:rPr>
        <w:t>
</w:t>
      </w:r>
      <w:r>
        <w:rPr>
          <w:rFonts w:ascii="Times New Roman"/>
          <w:b w:val="false"/>
          <w:i/>
          <w:color w:val="000000"/>
          <w:sz w:val="28"/>
        </w:rPr>
        <w:t>      мәслихаттың хатшысы                        Б. Бекенов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«Федоров ауданының экономика</w:t>
      </w:r>
      <w:r>
        <w:br/>
      </w:r>
      <w:r>
        <w:rPr>
          <w:rFonts w:ascii="Times New Roman"/>
          <w:b w:val="false"/>
          <w:i w:val="false"/>
          <w:color w:val="000000"/>
          <w:sz w:val="28"/>
        </w:rPr>
        <w:t>
</w:t>
      </w:r>
      <w:r>
        <w:rPr>
          <w:rFonts w:ascii="Times New Roman"/>
          <w:b w:val="false"/>
          <w:i/>
          <w:color w:val="000000"/>
          <w:sz w:val="28"/>
        </w:rPr>
        <w:t>      және қаржы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басшысы</w:t>
      </w:r>
      <w:r>
        <w:br/>
      </w:r>
      <w:r>
        <w:rPr>
          <w:rFonts w:ascii="Times New Roman"/>
          <w:b w:val="false"/>
          <w:i w:val="false"/>
          <w:color w:val="000000"/>
          <w:sz w:val="28"/>
        </w:rPr>
        <w:t>
</w:t>
      </w:r>
      <w:r>
        <w:rPr>
          <w:rFonts w:ascii="Times New Roman"/>
          <w:b w:val="false"/>
          <w:i/>
          <w:color w:val="000000"/>
          <w:sz w:val="28"/>
        </w:rPr>
        <w:t>      ____________ В. Гринак</w:t>
      </w:r>
    </w:p>
    <w:bookmarkStart w:name="z8" w:id="1"/>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2015 жылғы 29 мамырдағы № 330    </w:t>
      </w:r>
      <w:r>
        <w:br/>
      </w:r>
      <w:r>
        <w:rPr>
          <w:rFonts w:ascii="Times New Roman"/>
          <w:b w:val="false"/>
          <w:i w:val="false"/>
          <w:color w:val="000000"/>
          <w:sz w:val="28"/>
        </w:rPr>
        <w:t xml:space="preserve">
шешіміне 1-қосымша         </w:t>
      </w:r>
    </w:p>
    <w:bookmarkEnd w:id="1"/>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2014 жылғы 26 желтоқсандағы № 299  </w:t>
      </w:r>
      <w:r>
        <w:br/>
      </w:r>
      <w:r>
        <w:rPr>
          <w:rFonts w:ascii="Times New Roman"/>
          <w:b w:val="false"/>
          <w:i w:val="false"/>
          <w:color w:val="000000"/>
          <w:sz w:val="28"/>
        </w:rPr>
        <w:t xml:space="preserve">
шешіміне 1-қосымша         </w:t>
      </w:r>
    </w:p>
    <w:p>
      <w:pPr>
        <w:spacing w:after="0"/>
        <w:ind w:left="0"/>
        <w:jc w:val="left"/>
      </w:pPr>
      <w:r>
        <w:rPr>
          <w:rFonts w:ascii="Times New Roman"/>
          <w:b/>
          <w:i w:val="false"/>
          <w:color w:val="000000"/>
        </w:rPr>
        <w:t xml:space="preserve"> Федоров ауданының 2015 жылға арналған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5"/>
        <w:gridCol w:w="743"/>
        <w:gridCol w:w="678"/>
        <w:gridCol w:w="764"/>
        <w:gridCol w:w="6985"/>
        <w:gridCol w:w="2095"/>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8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3293283,3</w:t>
            </w:r>
          </w:p>
        </w:tc>
      </w:tr>
      <w:tr>
        <w:trPr>
          <w:trHeight w:val="21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732955,0</w:t>
            </w:r>
          </w:p>
        </w:tc>
      </w:tr>
      <w:tr>
        <w:trPr>
          <w:trHeight w:val="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347348,0</w:t>
            </w:r>
          </w:p>
        </w:tc>
      </w:tr>
      <w:tr>
        <w:trPr>
          <w:trHeight w:val="3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347348,0</w:t>
            </w:r>
          </w:p>
        </w:tc>
      </w:tr>
      <w:tr>
        <w:trPr>
          <w:trHeight w:val="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172093,0</w:t>
            </w:r>
          </w:p>
        </w:tc>
      </w:tr>
      <w:tr>
        <w:trPr>
          <w:trHeight w:val="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172093,0</w:t>
            </w:r>
          </w:p>
        </w:tc>
      </w:tr>
      <w:tr>
        <w:trPr>
          <w:trHeight w:val="12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152417,0</w:t>
            </w:r>
          </w:p>
        </w:tc>
      </w:tr>
      <w:tr>
        <w:trPr>
          <w:trHeight w:val="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65510,0</w:t>
            </w:r>
          </w:p>
        </w:tc>
      </w:tr>
      <w:tr>
        <w:trPr>
          <w:trHeight w:val="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9634,0</w:t>
            </w:r>
          </w:p>
        </w:tc>
      </w:tr>
      <w:tr>
        <w:trPr>
          <w:trHeight w:val="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52683,0</w:t>
            </w:r>
          </w:p>
        </w:tc>
      </w:tr>
      <w:tr>
        <w:trPr>
          <w:trHeight w:val="13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24590,0</w:t>
            </w:r>
          </w:p>
        </w:tc>
      </w:tr>
      <w:tr>
        <w:trPr>
          <w:trHeight w:val="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56264,0</w:t>
            </w:r>
          </w:p>
        </w:tc>
      </w:tr>
      <w:tr>
        <w:trPr>
          <w:trHeight w:val="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3800,0</w:t>
            </w:r>
          </w:p>
        </w:tc>
      </w:tr>
      <w:tr>
        <w:trPr>
          <w:trHeight w:val="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36100,0</w:t>
            </w:r>
          </w:p>
        </w:tc>
      </w:tr>
      <w:tr>
        <w:trPr>
          <w:trHeight w:val="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16364,0</w:t>
            </w:r>
          </w:p>
        </w:tc>
      </w:tr>
      <w:tr>
        <w:trPr>
          <w:trHeight w:val="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6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маңызы бар әрекеттердi жасағаны және (немесе) оған уәкiлеттiгi бар мемлекеттiк органдар немесе лауазымды адамдар құжаттар бергенi үшiн алынатын мiндеттi төлемдер</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4633,0</w:t>
            </w:r>
          </w:p>
        </w:tc>
      </w:tr>
      <w:tr>
        <w:trPr>
          <w:trHeight w:val="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4633,0</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11358,0</w:t>
            </w:r>
          </w:p>
        </w:tc>
      </w:tr>
      <w:tr>
        <w:trPr>
          <w:trHeight w:val="21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меншiктен түсетiн кiрiстер</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858,0</w:t>
            </w:r>
          </w:p>
        </w:tc>
      </w:tr>
      <w:tr>
        <w:trPr>
          <w:trHeight w:val="40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858,0</w:t>
            </w:r>
          </w:p>
        </w:tc>
      </w:tr>
      <w:tr>
        <w:trPr>
          <w:trHeight w:val="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10500,0</w:t>
            </w:r>
          </w:p>
        </w:tc>
      </w:tr>
      <w:tr>
        <w:trPr>
          <w:trHeight w:val="3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салықтық емес түсімдер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10500,0</w:t>
            </w:r>
          </w:p>
        </w:tc>
      </w:tr>
      <w:tr>
        <w:trPr>
          <w:trHeight w:val="2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2615,0</w:t>
            </w:r>
          </w:p>
        </w:tc>
      </w:tr>
      <w:tr>
        <w:trPr>
          <w:trHeight w:val="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2615,0</w:t>
            </w:r>
          </w:p>
        </w:tc>
      </w:tr>
      <w:tr>
        <w:trPr>
          <w:trHeight w:val="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2615,0</w:t>
            </w:r>
          </w:p>
        </w:tc>
      </w:tr>
      <w:tr>
        <w:trPr>
          <w:trHeight w:val="13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2546355,3</w:t>
            </w:r>
          </w:p>
        </w:tc>
      </w:tr>
      <w:tr>
        <w:trPr>
          <w:trHeight w:val="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түсетін трансферттер</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2546355,3</w:t>
            </w:r>
          </w:p>
        </w:tc>
      </w:tr>
      <w:tr>
        <w:trPr>
          <w:trHeight w:val="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2546355,3</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3"/>
        <w:gridCol w:w="400"/>
        <w:gridCol w:w="743"/>
        <w:gridCol w:w="743"/>
        <w:gridCol w:w="7219"/>
        <w:gridCol w:w="2052"/>
      </w:tblGrid>
      <w:tr>
        <w:trPr>
          <w:trHeight w:val="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tc>
      </w:tr>
      <w:tr>
        <w:trPr>
          <w:trHeight w:val="330" w:hRule="atLeast"/>
        </w:trPr>
        <w:tc>
          <w:tcPr>
            <w:tcW w:w="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c>
          <w:tcPr>
            <w:tcW w:w="0" w:type="auto"/>
            <w:vMerge/>
            <w:tcBorders>
              <w:top w:val="nil"/>
              <w:left w:val="single" w:color="cfcfcf" w:sz="5"/>
              <w:bottom w:val="single" w:color="cfcfcf" w:sz="5"/>
              <w:right w:val="single" w:color="cfcfcf" w:sz="5"/>
            </w:tcBorders>
          </w:tcPr>
          <w:p/>
        </w:tc>
      </w:tr>
      <w:tr>
        <w:trPr>
          <w:trHeight w:val="60" w:hRule="atLeast"/>
        </w:trPr>
        <w:tc>
          <w:tcPr>
            <w:tcW w:w="0" w:type="auto"/>
            <w:vMerge/>
            <w:tcBorders>
              <w:top w:val="nil"/>
              <w:left w:val="single" w:color="cfcfcf" w:sz="5"/>
              <w:bottom w:val="single" w:color="cfcfcf" w:sz="5"/>
              <w:right w:val="single" w:color="cfcfcf" w:sz="5"/>
            </w:tcBorders>
          </w:tcPr>
          <w:p/>
        </w:tc>
        <w:tc>
          <w:tcPr>
            <w:tcW w:w="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vMerge/>
            <w:tcBorders>
              <w:top w:val="nil"/>
              <w:left w:val="single" w:color="cfcfcf" w:sz="5"/>
              <w:bottom w:val="single" w:color="cfcfcf" w:sz="5"/>
              <w:right w:val="single" w:color="cfcfcf" w:sz="5"/>
            </w:tcBorders>
          </w:tcPr>
          <w:p/>
        </w:tc>
      </w:tr>
      <w:tr>
        <w:trPr>
          <w:trHeight w:val="15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3304839,9</w:t>
            </w:r>
          </w:p>
        </w:tc>
      </w:tr>
      <w:tr>
        <w:trPr>
          <w:trHeight w:val="7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238491,1</w:t>
            </w:r>
          </w:p>
        </w:tc>
      </w:tr>
      <w:tr>
        <w:trPr>
          <w:trHeight w:val="46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198325,4</w:t>
            </w:r>
          </w:p>
        </w:tc>
      </w:tr>
      <w:tr>
        <w:trPr>
          <w:trHeight w:val="12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11832,2</w:t>
            </w:r>
          </w:p>
        </w:tc>
      </w:tr>
      <w:tr>
        <w:trPr>
          <w:trHeight w:val="43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11832,2</w:t>
            </w:r>
          </w:p>
        </w:tc>
      </w:tr>
      <w:tr>
        <w:trPr>
          <w:trHeight w:val="57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60346,7</w:t>
            </w:r>
          </w:p>
        </w:tc>
      </w:tr>
      <w:tr>
        <w:trPr>
          <w:trHeight w:val="25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60346,7</w:t>
            </w:r>
          </w:p>
        </w:tc>
      </w:tr>
      <w:tr>
        <w:trPr>
          <w:trHeight w:val="42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126146,5</w:t>
            </w:r>
          </w:p>
        </w:tc>
      </w:tr>
      <w:tr>
        <w:trPr>
          <w:trHeight w:val="76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126146,5</w:t>
            </w:r>
          </w:p>
        </w:tc>
      </w:tr>
      <w:tr>
        <w:trPr>
          <w:trHeight w:val="28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54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87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7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мемлекеттік қызметтер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39885,7</w:t>
            </w:r>
          </w:p>
        </w:tc>
      </w:tr>
      <w:tr>
        <w:trPr>
          <w:trHeight w:val="67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12497,0</w:t>
            </w:r>
          </w:p>
        </w:tc>
      </w:tr>
      <w:tr>
        <w:trPr>
          <w:trHeight w:val="54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12497,0</w:t>
            </w:r>
          </w:p>
        </w:tc>
      </w:tr>
      <w:tr>
        <w:trPr>
          <w:trHeight w:val="55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7610,1</w:t>
            </w:r>
          </w:p>
        </w:tc>
      </w:tr>
      <w:tr>
        <w:trPr>
          <w:trHeight w:val="114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7610,1</w:t>
            </w:r>
          </w:p>
        </w:tc>
      </w:tr>
      <w:tr>
        <w:trPr>
          <w:trHeight w:val="52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19778,6</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18153,6</w:t>
            </w:r>
          </w:p>
        </w:tc>
      </w:tr>
      <w:tr>
        <w:trPr>
          <w:trHeight w:val="39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1625,0</w:t>
            </w:r>
          </w:p>
        </w:tc>
      </w:tr>
      <w:tr>
        <w:trPr>
          <w:trHeight w:val="9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3712,0</w:t>
            </w:r>
          </w:p>
        </w:tc>
      </w:tr>
      <w:tr>
        <w:trPr>
          <w:trHeight w:val="16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3712,0</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3712,0</w:t>
            </w:r>
          </w:p>
        </w:tc>
      </w:tr>
      <w:tr>
        <w:trPr>
          <w:trHeight w:val="40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3712,0</w:t>
            </w:r>
          </w:p>
        </w:tc>
      </w:tr>
      <w:tr>
        <w:trPr>
          <w:trHeight w:val="40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1535596,1</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211772,8</w:t>
            </w:r>
          </w:p>
        </w:tc>
      </w:tr>
      <w:tr>
        <w:trPr>
          <w:trHeight w:val="3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211772,8</w:t>
            </w:r>
          </w:p>
        </w:tc>
      </w:tr>
      <w:tr>
        <w:trPr>
          <w:trHeight w:val="31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43492,8</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168280,0</w:t>
            </w:r>
          </w:p>
        </w:tc>
      </w:tr>
      <w:tr>
        <w:trPr>
          <w:trHeight w:val="45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1250891,3</w:t>
            </w:r>
          </w:p>
        </w:tc>
      </w:tr>
      <w:tr>
        <w:trPr>
          <w:trHeight w:val="34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16522,5</w:t>
            </w:r>
          </w:p>
        </w:tc>
      </w:tr>
      <w:tr>
        <w:trPr>
          <w:trHeight w:val="70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16552,5</w:t>
            </w:r>
          </w:p>
        </w:tc>
      </w:tr>
      <w:tr>
        <w:trPr>
          <w:trHeight w:val="30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1198925,8</w:t>
            </w:r>
          </w:p>
        </w:tc>
      </w:tr>
      <w:tr>
        <w:trPr>
          <w:trHeight w:val="3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1144952,0</w:t>
            </w:r>
          </w:p>
        </w:tc>
      </w:tr>
      <w:tr>
        <w:trPr>
          <w:trHeight w:val="34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53973,8</w:t>
            </w:r>
          </w:p>
        </w:tc>
      </w:tr>
      <w:tr>
        <w:trPr>
          <w:trHeight w:val="43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35443,0</w:t>
            </w:r>
          </w:p>
        </w:tc>
      </w:tr>
      <w:tr>
        <w:trPr>
          <w:trHeight w:val="58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35443,0</w:t>
            </w:r>
          </w:p>
        </w:tc>
      </w:tr>
      <w:tr>
        <w:trPr>
          <w:trHeight w:val="34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72932,0</w:t>
            </w:r>
          </w:p>
        </w:tc>
      </w:tr>
      <w:tr>
        <w:trPr>
          <w:trHeight w:val="6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72932,0</w:t>
            </w:r>
          </w:p>
        </w:tc>
      </w:tr>
      <w:tr>
        <w:trPr>
          <w:trHeight w:val="67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12165,6</w:t>
            </w:r>
          </w:p>
        </w:tc>
      </w:tr>
      <w:tr>
        <w:trPr>
          <w:trHeight w:val="108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16691,0</w:t>
            </w:r>
          </w:p>
        </w:tc>
      </w:tr>
      <w:tr>
        <w:trPr>
          <w:trHeight w:val="106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12771,0</w:t>
            </w:r>
          </w:p>
        </w:tc>
      </w:tr>
      <w:tr>
        <w:trPr>
          <w:trHeight w:val="88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596,4</w:t>
            </w:r>
          </w:p>
        </w:tc>
      </w:tr>
      <w:tr>
        <w:trPr>
          <w:trHeight w:val="85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10768,0</w:t>
            </w:r>
          </w:p>
        </w:tc>
      </w:tr>
      <w:tr>
        <w:trPr>
          <w:trHeight w:val="6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19940,0</w:t>
            </w:r>
          </w:p>
        </w:tc>
      </w:tr>
      <w:tr>
        <w:trPr>
          <w:trHeight w:val="3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107211,8</w:t>
            </w:r>
          </w:p>
        </w:tc>
      </w:tr>
      <w:tr>
        <w:trPr>
          <w:trHeight w:val="34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660,9</w:t>
            </w:r>
          </w:p>
        </w:tc>
      </w:tr>
      <w:tr>
        <w:trPr>
          <w:trHeight w:val="10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660,9</w:t>
            </w:r>
          </w:p>
        </w:tc>
      </w:tr>
      <w:tr>
        <w:trPr>
          <w:trHeight w:val="27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Патронат тәрбиешілерге берілген баланы (балаларды) асырап бағу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660,9</w:t>
            </w:r>
          </w:p>
        </w:tc>
      </w:tr>
      <w:tr>
        <w:trPr>
          <w:trHeight w:val="7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71146,8</w:t>
            </w:r>
          </w:p>
        </w:tc>
      </w:tr>
      <w:tr>
        <w:trPr>
          <w:trHeight w:val="51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71146,8</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9355,0</w:t>
            </w:r>
          </w:p>
        </w:tc>
      </w:tr>
      <w:tr>
        <w:trPr>
          <w:trHeight w:val="3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r>
      <w:tr>
        <w:trPr>
          <w:trHeight w:val="7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25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15889,0</w:t>
            </w:r>
          </w:p>
        </w:tc>
      </w:tr>
      <w:tr>
        <w:trPr>
          <w:trHeight w:val="67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583,0</w:t>
            </w:r>
          </w:p>
        </w:tc>
      </w:tr>
      <w:tr>
        <w:trPr>
          <w:trHeight w:val="34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16134,8</w:t>
            </w:r>
          </w:p>
        </w:tc>
      </w:tr>
      <w:tr>
        <w:trPr>
          <w:trHeight w:val="70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12864,0</w:t>
            </w:r>
          </w:p>
        </w:tc>
      </w:tr>
      <w:tr>
        <w:trPr>
          <w:trHeight w:val="112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1755,0</w:t>
            </w:r>
          </w:p>
        </w:tc>
      </w:tr>
      <w:tr>
        <w:trPr>
          <w:trHeight w:val="6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жетпіс жылдығына арналған іс-шараларды өткізу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9276,0</w:t>
            </w:r>
          </w:p>
        </w:tc>
      </w:tr>
      <w:tr>
        <w:trPr>
          <w:trHeight w:val="6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35404,1</w:t>
            </w:r>
          </w:p>
        </w:tc>
      </w:tr>
      <w:tr>
        <w:trPr>
          <w:trHeight w:val="48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35404,1</w:t>
            </w:r>
          </w:p>
        </w:tc>
      </w:tr>
      <w:tr>
        <w:trPr>
          <w:trHeight w:val="90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14748,1</w:t>
            </w:r>
          </w:p>
        </w:tc>
      </w:tr>
      <w:tr>
        <w:trPr>
          <w:trHeight w:val="70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358,0</w:t>
            </w:r>
          </w:p>
        </w:tc>
      </w:tr>
      <w:tr>
        <w:trPr>
          <w:trHeight w:val="60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20298,0</w:t>
            </w:r>
          </w:p>
        </w:tc>
      </w:tr>
      <w:tr>
        <w:trPr>
          <w:trHeight w:val="7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872891,9</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59023,9</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7307,0</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7307,0</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1280,0</w:t>
            </w:r>
          </w:p>
        </w:tc>
      </w:tr>
      <w:tr>
        <w:trPr>
          <w:trHeight w:val="34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1280,0</w:t>
            </w:r>
          </w:p>
        </w:tc>
      </w:tr>
      <w:tr>
        <w:trPr>
          <w:trHeight w:val="57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50436,9</w:t>
            </w:r>
          </w:p>
        </w:tc>
      </w:tr>
      <w:tr>
        <w:trPr>
          <w:trHeight w:val="28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50174,6</w:t>
            </w:r>
          </w:p>
        </w:tc>
      </w:tr>
      <w:tr>
        <w:trPr>
          <w:trHeight w:val="57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картасының екінші бағыты шеңберінде жетіспейтін инженерлік-коммуникациялық инфрақұрылымды дамыту және/немесе салу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262,3</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779165,0</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779165,0</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779165,0</w:t>
            </w:r>
          </w:p>
        </w:tc>
      </w:tr>
      <w:tr>
        <w:trPr>
          <w:trHeight w:val="15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34703,0</w:t>
            </w:r>
          </w:p>
        </w:tc>
      </w:tr>
      <w:tr>
        <w:trPr>
          <w:trHeight w:val="3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34703,0</w:t>
            </w:r>
          </w:p>
        </w:tc>
      </w:tr>
      <w:tr>
        <w:trPr>
          <w:trHeight w:val="18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10726,0</w:t>
            </w:r>
          </w:p>
        </w:tc>
      </w:tr>
      <w:tr>
        <w:trPr>
          <w:trHeight w:val="21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9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23932,0</w:t>
            </w:r>
          </w:p>
        </w:tc>
      </w:tr>
      <w:tr>
        <w:trPr>
          <w:trHeight w:val="21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258592,6</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54697,0</w:t>
            </w:r>
          </w:p>
        </w:tc>
      </w:tr>
      <w:tr>
        <w:trPr>
          <w:trHeight w:val="60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54697,0</w:t>
            </w:r>
          </w:p>
        </w:tc>
      </w:tr>
      <w:tr>
        <w:trPr>
          <w:trHeight w:val="28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54697,0</w:t>
            </w:r>
          </w:p>
        </w:tc>
      </w:tr>
      <w:tr>
        <w:trPr>
          <w:trHeight w:val="18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134346,0</w:t>
            </w:r>
          </w:p>
        </w:tc>
      </w:tr>
      <w:tr>
        <w:trPr>
          <w:trHeight w:val="6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17212,0</w:t>
            </w:r>
          </w:p>
        </w:tc>
      </w:tr>
      <w:tr>
        <w:trPr>
          <w:trHeight w:val="39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6305,0</w:t>
            </w:r>
          </w:p>
        </w:tc>
      </w:tr>
      <w:tr>
        <w:trPr>
          <w:trHeight w:val="16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6578,0</w:t>
            </w:r>
          </w:p>
        </w:tc>
      </w:tr>
      <w:tr>
        <w:trPr>
          <w:trHeight w:val="9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w:t>
            </w:r>
          </w:p>
        </w:tc>
      </w:tr>
      <w:tr>
        <w:trPr>
          <w:trHeight w:val="94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3599,0</w:t>
            </w:r>
          </w:p>
        </w:tc>
      </w:tr>
      <w:tr>
        <w:trPr>
          <w:trHeight w:val="3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117134,0</w:t>
            </w:r>
          </w:p>
        </w:tc>
      </w:tr>
      <w:tr>
        <w:trPr>
          <w:trHeight w:val="12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объектілерін дамыту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117134,0</w:t>
            </w:r>
          </w:p>
        </w:tc>
      </w:tr>
      <w:tr>
        <w:trPr>
          <w:trHeight w:val="28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49102,0</w:t>
            </w:r>
          </w:p>
        </w:tc>
      </w:tr>
      <w:tr>
        <w:trPr>
          <w:trHeight w:val="22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46802,0</w:t>
            </w:r>
          </w:p>
        </w:tc>
      </w:tr>
      <w:tr>
        <w:trPr>
          <w:trHeight w:val="27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істеуі</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42176,3</w:t>
            </w:r>
          </w:p>
        </w:tc>
      </w:tr>
      <w:tr>
        <w:trPr>
          <w:trHeight w:val="18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халқының басқа да тілдерін дамыту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4625,7</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2300,0</w:t>
            </w:r>
          </w:p>
        </w:tc>
      </w:tr>
      <w:tr>
        <w:trPr>
          <w:trHeight w:val="48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2300,0</w:t>
            </w:r>
          </w:p>
        </w:tc>
      </w:tr>
      <w:tr>
        <w:trPr>
          <w:trHeight w:val="67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20447,6</w:t>
            </w:r>
          </w:p>
        </w:tc>
      </w:tr>
      <w:tr>
        <w:trPr>
          <w:trHeight w:val="6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7825,5</w:t>
            </w:r>
          </w:p>
        </w:tc>
      </w:tr>
      <w:tr>
        <w:trPr>
          <w:trHeight w:val="24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7680,5</w:t>
            </w:r>
          </w:p>
        </w:tc>
      </w:tr>
      <w:tr>
        <w:trPr>
          <w:trHeight w:val="24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w:t>
            </w:r>
          </w:p>
        </w:tc>
      </w:tr>
      <w:tr>
        <w:trPr>
          <w:trHeight w:val="15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12622,1</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6961,1</w:t>
            </w:r>
          </w:p>
        </w:tc>
      </w:tr>
      <w:tr>
        <w:trPr>
          <w:trHeight w:val="39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3932,0</w:t>
            </w:r>
          </w:p>
        </w:tc>
      </w:tr>
      <w:tr>
        <w:trPr>
          <w:trHeight w:val="39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1729,0</w:t>
            </w:r>
          </w:p>
        </w:tc>
      </w:tr>
      <w:tr>
        <w:trPr>
          <w:trHeight w:val="16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62558,4</w:t>
            </w:r>
          </w:p>
        </w:tc>
      </w:tr>
      <w:tr>
        <w:trPr>
          <w:trHeight w:val="21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22602,4</w:t>
            </w:r>
          </w:p>
        </w:tc>
      </w:tr>
      <w:tr>
        <w:trPr>
          <w:trHeight w:val="46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10874,0</w:t>
            </w:r>
          </w:p>
        </w:tc>
      </w:tr>
      <w:tr>
        <w:trPr>
          <w:trHeight w:val="16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10874,0</w:t>
            </w:r>
          </w:p>
        </w:tc>
      </w:tr>
      <w:tr>
        <w:trPr>
          <w:trHeight w:val="27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11728,4</w:t>
            </w:r>
          </w:p>
        </w:tc>
      </w:tr>
      <w:tr>
        <w:trPr>
          <w:trHeight w:val="34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6313,4</w:t>
            </w:r>
          </w:p>
        </w:tc>
      </w:tr>
      <w:tr>
        <w:trPr>
          <w:trHeight w:val="39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28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87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4265,0</w:t>
            </w:r>
          </w:p>
        </w:tc>
      </w:tr>
      <w:tr>
        <w:trPr>
          <w:trHeight w:val="39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7246,0</w:t>
            </w:r>
          </w:p>
        </w:tc>
      </w:tr>
      <w:tr>
        <w:trPr>
          <w:trHeight w:val="27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7246,0</w:t>
            </w:r>
          </w:p>
        </w:tc>
      </w:tr>
      <w:tr>
        <w:trPr>
          <w:trHeight w:val="6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7246,0</w:t>
            </w:r>
          </w:p>
        </w:tc>
      </w:tr>
      <w:tr>
        <w:trPr>
          <w:trHeight w:val="27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32710,0</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32710,0</w:t>
            </w:r>
          </w:p>
        </w:tc>
      </w:tr>
      <w:tr>
        <w:trPr>
          <w:trHeight w:val="45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32710,0</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10007,0</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10007,0</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10007,0</w:t>
            </w:r>
          </w:p>
        </w:tc>
      </w:tr>
      <w:tr>
        <w:trPr>
          <w:trHeight w:val="37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9907,0</w:t>
            </w:r>
          </w:p>
        </w:tc>
      </w:tr>
      <w:tr>
        <w:trPr>
          <w:trHeight w:val="37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1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177340,4</w:t>
            </w:r>
          </w:p>
        </w:tc>
      </w:tr>
      <w:tr>
        <w:trPr>
          <w:trHeight w:val="12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177340,4</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90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174840,4</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127425,4</w:t>
            </w:r>
          </w:p>
        </w:tc>
      </w:tr>
      <w:tr>
        <w:trPr>
          <w:trHeight w:val="39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47415,0</w:t>
            </w:r>
          </w:p>
        </w:tc>
      </w:tr>
      <w:tr>
        <w:trPr>
          <w:trHeight w:val="3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25113,0</w:t>
            </w:r>
          </w:p>
        </w:tc>
      </w:tr>
      <w:tr>
        <w:trPr>
          <w:trHeight w:val="31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25113,0</w:t>
            </w:r>
          </w:p>
        </w:tc>
      </w:tr>
      <w:tr>
        <w:trPr>
          <w:trHeight w:val="58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25113,0</w:t>
            </w:r>
          </w:p>
        </w:tc>
      </w:tr>
      <w:tr>
        <w:trPr>
          <w:trHeight w:val="9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25113,0</w:t>
            </w:r>
          </w:p>
        </w:tc>
      </w:tr>
      <w:tr>
        <w:trPr>
          <w:trHeight w:val="16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13325,6</w:t>
            </w:r>
          </w:p>
        </w:tc>
      </w:tr>
      <w:tr>
        <w:trPr>
          <w:trHeight w:val="16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13325,6</w:t>
            </w:r>
          </w:p>
        </w:tc>
      </w:tr>
      <w:tr>
        <w:trPr>
          <w:trHeight w:val="16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13325,6</w:t>
            </w:r>
          </w:p>
        </w:tc>
      </w:tr>
      <w:tr>
        <w:trPr>
          <w:trHeight w:val="16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w:t>
            </w:r>
          </w:p>
        </w:tc>
      </w:tr>
      <w:tr>
        <w:trPr>
          <w:trHeight w:val="16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өзін-өзі басқару органдарына берілетін трансферттер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13253,0</w:t>
            </w:r>
          </w:p>
        </w:tc>
      </w:tr>
      <w:tr>
        <w:trPr>
          <w:trHeight w:val="18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бюджеттік кредиттеу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30064,5</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45864,5</w:t>
            </w:r>
          </w:p>
        </w:tc>
      </w:tr>
      <w:tr>
        <w:trPr>
          <w:trHeight w:val="40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45864,5</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45864,5</w:t>
            </w:r>
          </w:p>
        </w:tc>
      </w:tr>
      <w:tr>
        <w:trPr>
          <w:trHeight w:val="28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45864,5</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45864,5</w:t>
            </w:r>
          </w:p>
        </w:tc>
      </w:tr>
      <w:tr>
        <w:trPr>
          <w:trHeight w:val="3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15800,0</w:t>
            </w:r>
          </w:p>
        </w:tc>
      </w:tr>
      <w:tr>
        <w:trPr>
          <w:trHeight w:val="22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15800,0</w:t>
            </w:r>
          </w:p>
        </w:tc>
      </w:tr>
      <w:tr>
        <w:trPr>
          <w:trHeight w:val="57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15800,0</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15800,0</w:t>
            </w:r>
          </w:p>
        </w:tc>
      </w:tr>
      <w:tr>
        <w:trPr>
          <w:trHeight w:val="31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активтерімен операциялар бойынша сальдо</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6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4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 профициті</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-41621,1</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тапшылығын қаржыландыру (профицитін пайдалану)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41621,1</w:t>
            </w:r>
          </w:p>
        </w:tc>
      </w:tr>
      <w:tr>
        <w:trPr>
          <w:trHeight w:val="34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түсімдері</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45864,5</w:t>
            </w:r>
          </w:p>
        </w:tc>
      </w:tr>
      <w:tr>
        <w:trPr>
          <w:trHeight w:val="39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45864,5</w:t>
            </w:r>
          </w:p>
        </w:tc>
      </w:tr>
      <w:tr>
        <w:trPr>
          <w:trHeight w:val="16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45864,5</w:t>
            </w:r>
          </w:p>
        </w:tc>
      </w:tr>
      <w:tr>
        <w:trPr>
          <w:trHeight w:val="57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45864,5</w:t>
            </w:r>
          </w:p>
        </w:tc>
      </w:tr>
      <w:tr>
        <w:trPr>
          <w:trHeight w:val="31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15800,0</w:t>
            </w:r>
          </w:p>
        </w:tc>
      </w:tr>
      <w:tr>
        <w:trPr>
          <w:trHeight w:val="34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15800,0</w:t>
            </w:r>
          </w:p>
        </w:tc>
      </w:tr>
      <w:tr>
        <w:trPr>
          <w:trHeight w:val="52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15800,0</w:t>
            </w:r>
          </w:p>
        </w:tc>
      </w:tr>
      <w:tr>
        <w:trPr>
          <w:trHeight w:val="22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15800,0</w:t>
            </w:r>
          </w:p>
        </w:tc>
      </w:tr>
      <w:tr>
        <w:trPr>
          <w:trHeight w:val="31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11556,6</w:t>
            </w:r>
          </w:p>
        </w:tc>
      </w:tr>
      <w:tr>
        <w:trPr>
          <w:trHeight w:val="22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11556,6</w:t>
            </w:r>
          </w:p>
        </w:tc>
      </w:tr>
      <w:tr>
        <w:trPr>
          <w:trHeight w:val="22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11556,6</w:t>
            </w:r>
          </w:p>
        </w:tc>
      </w:tr>
      <w:tr>
        <w:trPr>
          <w:trHeight w:val="22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11556,6</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 w:id="2"/>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2015 жылғы 29 мамырдағы № 330    </w:t>
      </w:r>
      <w:r>
        <w:br/>
      </w:r>
      <w:r>
        <w:rPr>
          <w:rFonts w:ascii="Times New Roman"/>
          <w:b w:val="false"/>
          <w:i w:val="false"/>
          <w:color w:val="000000"/>
          <w:sz w:val="28"/>
        </w:rPr>
        <w:t xml:space="preserve">
шешіміне 2-қосымша         </w:t>
      </w:r>
    </w:p>
    <w:bookmarkEnd w:id="2"/>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2014 жылғы 26 желтоқсандағы № 299  </w:t>
      </w:r>
      <w:r>
        <w:br/>
      </w:r>
      <w:r>
        <w:rPr>
          <w:rFonts w:ascii="Times New Roman"/>
          <w:b w:val="false"/>
          <w:i w:val="false"/>
          <w:color w:val="000000"/>
          <w:sz w:val="28"/>
        </w:rPr>
        <w:t xml:space="preserve">
шешіміне 7-қосымша         </w:t>
      </w:r>
    </w:p>
    <w:p>
      <w:pPr>
        <w:spacing w:after="0"/>
        <w:ind w:left="0"/>
        <w:jc w:val="left"/>
      </w:pPr>
      <w:r>
        <w:rPr>
          <w:rFonts w:ascii="Times New Roman"/>
          <w:b/>
          <w:i w:val="false"/>
          <w:color w:val="000000"/>
        </w:rPr>
        <w:t xml:space="preserve"> 2015 жылға арналған жергілікті өзін-өзі басқару</w:t>
      </w:r>
      <w:r>
        <w:br/>
      </w:r>
      <w:r>
        <w:rPr>
          <w:rFonts w:ascii="Times New Roman"/>
          <w:b/>
          <w:i w:val="false"/>
          <w:color w:val="000000"/>
        </w:rPr>
        <w:t>
органдарына берілетін трансфеттердің ауылдар, кенттер,</w:t>
      </w:r>
      <w:r>
        <w:br/>
      </w:r>
      <w:r>
        <w:rPr>
          <w:rFonts w:ascii="Times New Roman"/>
          <w:b/>
          <w:i w:val="false"/>
          <w:color w:val="000000"/>
        </w:rPr>
        <w:t>
ауылдық округтер әкімдері арасында бөлінуі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7673"/>
        <w:gridCol w:w="2893"/>
      </w:tblGrid>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р/р</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13253,0</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Баннов ауылдық округі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762,0</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Вишневый ауылдық округі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481,0</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Воронеж ауылдық округі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953,0</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Камышин ауылдық округі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589,0</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Қосарал ауылдық округі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527,0</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Костряков ауылдық округі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395,0</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Қоржынкөл ауылдық округі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ауылдық округі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1425,0</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Новошумный ауылдық округі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1047,0</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Первомай ауылдық округі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Пешков ауылдық округі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1028,0</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Шандақ ауылдық округі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525,0</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ауылдық округі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4960,0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