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42dc" w14:textId="0bc4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14 сәуірдегі № 103/4 қаулысы. Павлодар облысының Әділет департаментінде 2015 жылғы 19 мамырда № 4471 болып тіркелді. Күші жойылды - Павлодар облыстық әкімдігінің 2015 жылғы 17 шілдедегі N 208/7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17.07.2015 N 208/7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2013 жылғы 15 сәуірдегі "Мемлекеттік көрсетілетін қызметтер туралы" Заңының 16-бабы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денсаулық сақтау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кейін он күнтізбелік күннен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14 сәуір</w:t>
            </w:r>
            <w:r>
              <w:br/>
            </w:r>
            <w:r>
              <w:rPr>
                <w:rFonts w:ascii="Times New Roman"/>
                <w:b w:val="false"/>
                <w:i w:val="false"/>
                <w:color w:val="000000"/>
                <w:sz w:val="20"/>
              </w:rPr>
              <w:t>№ 103/4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"Денсаулық сақтау саласының кадрларын даярлықтан өткізу, олардың</w:t>
      </w:r>
      <w:r>
        <w:br/>
      </w:r>
      <w:r>
        <w:rPr>
          <w:rFonts w:ascii="Times New Roman"/>
          <w:b/>
          <w:i w:val="false"/>
          <w:color w:val="000000"/>
        </w:rPr>
        <w:t>біліктілігін арттыру және қайта даярлау туралы құжаттарды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қызметі (бұдан әрі - мемлекеттік көрсетілетін қызмет) Павлодар облысының денсаулық сақтау саласындағы білім беру ұйымдары (бұдан әрі - көрсетілетін қызметті беруші) көрсетеді.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денсаулық сақтау саласының кадрларын даярлықтан өткізу, біліктілігін арттыру және қайта даярлау туралы құжаттарды.</w:t>
      </w:r>
      <w:r>
        <w:br/>
      </w: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іс-қимылдар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көрсетілетін қызметті көрсету бойынша рәсімнің (әрекеттің) бастауына негіз болып Қазақстан Республикасы Үкіметінің 2014 жылғы 28 мамырдағы № 562 "Денсаулық сақтау саласының кадрларын даярлықтан өткізу, олардың біліктілігін арттыру арттыру және қайта даярлау туралы құжаттарды беру" мемлекеттік көрсетілетін қызмет стандартын бекіту туралы"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 xml:space="preserve"> 9-тармағымен</w:t>
      </w:r>
      <w:r>
        <w:rPr>
          <w:rFonts w:ascii="Times New Roman"/>
          <w:b w:val="false"/>
          <w:i w:val="false"/>
          <w:color w:val="000000"/>
          <w:sz w:val="28"/>
        </w:rPr>
        <w:t xml:space="preserve"> көзделген құжаттар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көрсетілетін қызметті көрсету процесі мынадай рәсімдерден (әрекеттерден) тұрады:</w:t>
      </w:r>
      <w:r>
        <w:br/>
      </w:r>
      <w:r>
        <w:rPr>
          <w:rFonts w:ascii="Times New Roman"/>
          <w:b w:val="false"/>
          <w:i w:val="false"/>
          <w:color w:val="000000"/>
          <w:sz w:val="28"/>
        </w:rPr>
        <w:t>
      1) көрсетілетін қызметті берушінің қызметкері құжаттарды қабылдайды, тіркейді және тіркелген құжаттарды жауапты орындаушыға береді - 30 (отыз) минуттан аспайды;</w:t>
      </w:r>
      <w:r>
        <w:br/>
      </w:r>
      <w:r>
        <w:rPr>
          <w:rFonts w:ascii="Times New Roman"/>
          <w:b w:val="false"/>
          <w:i w:val="false"/>
          <w:color w:val="000000"/>
          <w:sz w:val="28"/>
        </w:rPr>
        <w:t>
      2) жауапты орындаушы ұсынылған құжаттарды қарайды, көрсетілетін қызметті берушінің құжатты беру туралы бұйрығына сәйкес кадрларды даярлау, біліктілікті арттыру және қайта даярлаудан өткені туралы құжатты ресімдейді және жетекшілік ететін көрсетілетін қызметті беруші басшысының орынбасарына келісуге береді - 3 (үш) жұмыс күнінен аспайды;</w:t>
      </w:r>
      <w:r>
        <w:br/>
      </w:r>
      <w:r>
        <w:rPr>
          <w:rFonts w:ascii="Times New Roman"/>
          <w:b w:val="false"/>
          <w:i w:val="false"/>
          <w:color w:val="000000"/>
          <w:sz w:val="28"/>
        </w:rPr>
        <w:t>
      3) басшының орынбасары тексереді және бұрыштама қояды – 4 (төрт) жұмыс күнінен аспайды;</w:t>
      </w:r>
      <w:r>
        <w:br/>
      </w:r>
      <w:r>
        <w:rPr>
          <w:rFonts w:ascii="Times New Roman"/>
          <w:b w:val="false"/>
          <w:i w:val="false"/>
          <w:color w:val="000000"/>
          <w:sz w:val="28"/>
        </w:rPr>
        <w:t>
      4) басшы құжаттарға қол қояды және көрсетілетін мемлекеттік қызмет нәтижесін көрсетілетін қызметті алушыға беру үшін жауапты орындаушыға тіркеуге береді - 3 (үш) жұмыс күнінен аспайды;</w:t>
      </w:r>
      <w:r>
        <w:br/>
      </w:r>
      <w:r>
        <w:rPr>
          <w:rFonts w:ascii="Times New Roman"/>
          <w:b w:val="false"/>
          <w:i w:val="false"/>
          <w:color w:val="000000"/>
          <w:sz w:val="28"/>
        </w:rPr>
        <w:t>
      5) жауапты орындаушы көрсетілетін қызмет нәтижесін тіркеп, көрсетілетін қызметті алушы есепке алу журналына қол қойғаннан кейін мемлекеттік көрсетілетін қызметті алушыға қолма-қол ұсынады - 3 (үш) жұмыс күнінен аспайды.</w:t>
      </w:r>
      <w:r>
        <w:br/>
      </w:r>
      <w:r>
        <w:rPr>
          <w:rFonts w:ascii="Times New Roman"/>
          <w:b w:val="false"/>
          <w:i w:val="false"/>
          <w:color w:val="000000"/>
          <w:sz w:val="28"/>
        </w:rPr>
        <w:t>
      Мемлекеттік көрсетілетін қызмет көрсету мерзімі көрсетілетін қызметті алушының құжаттар пакетін тапсырған сәтінен бастап мемлекеттік аттестаттау комиссиясының (біліктілік комиссиясы) немесе көрсетілетін қызметті беруші басшысының шешімі қабылданған күнінен бастап 14 (он төрт) жұмыс күнінен аспайды.</w:t>
      </w:r>
      <w:r>
        <w:br/>
      </w:r>
      <w:r>
        <w:rPr>
          <w:rFonts w:ascii="Times New Roman"/>
          <w:b w:val="false"/>
          <w:i w:val="false"/>
          <w:color w:val="000000"/>
          <w:sz w:val="28"/>
        </w:rPr>
        <w:t>
      6) Рәсімнің (іс-қимылдың) нәтижесі келесі рәсімді (іс-қимылды) орындауды бастау үшін негіз болып табылады.</w:t>
      </w:r>
      <w:r>
        <w:br/>
      </w:r>
      <w:r>
        <w:rPr>
          <w:rFonts w:ascii="Times New Roman"/>
          <w:b w:val="false"/>
          <w:i w:val="false"/>
          <w:color w:val="000000"/>
          <w:sz w:val="28"/>
        </w:rPr>
        <w:t>
      Көрсетілетін қызметті берушінің құрылымдық бөлімшесінің маманы - ұсынылған құжаттарды қабылдайды және толық болуын тексереді, жауапты орындаушыға береді.</w:t>
      </w:r>
      <w:r>
        <w:br/>
      </w:r>
      <w:r>
        <w:rPr>
          <w:rFonts w:ascii="Times New Roman"/>
          <w:b w:val="false"/>
          <w:i w:val="false"/>
          <w:color w:val="000000"/>
          <w:sz w:val="28"/>
        </w:rPr>
        <w:t>
      Жауапты орындаушы - құжатты ресімдейді және басшыға, басшының орынбасарына қол қоюға береді.</w:t>
      </w:r>
      <w:r>
        <w:br/>
      </w:r>
      <w:r>
        <w:rPr>
          <w:rFonts w:ascii="Times New Roman"/>
          <w:b w:val="false"/>
          <w:i w:val="false"/>
          <w:color w:val="000000"/>
          <w:sz w:val="28"/>
        </w:rPr>
        <w:t>
      Жауапты орындаушының құжатты ресімдеуді аяқтауы және көрсетілетін қызметті алушыға беруі.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көрсету процесіне мынадай құрылымдық-функционалды бірліктер (бұдан әрі - ҚФБ) қатысады:</w:t>
      </w:r>
      <w:r>
        <w:br/>
      </w:r>
      <w:r>
        <w:rPr>
          <w:rFonts w:ascii="Times New Roman"/>
          <w:b w:val="false"/>
          <w:i w:val="false"/>
          <w:color w:val="000000"/>
          <w:sz w:val="28"/>
        </w:rPr>
        <w:t>
      1) құрылымдық бөлімшенің маманы;</w:t>
      </w:r>
      <w:r>
        <w:br/>
      </w:r>
      <w:r>
        <w:rPr>
          <w:rFonts w:ascii="Times New Roman"/>
          <w:b w:val="false"/>
          <w:i w:val="false"/>
          <w:color w:val="000000"/>
          <w:sz w:val="28"/>
        </w:rPr>
        <w:t>
      2) жауапты орындаушы;</w:t>
      </w:r>
      <w:r>
        <w:br/>
      </w:r>
      <w:r>
        <w:rPr>
          <w:rFonts w:ascii="Times New Roman"/>
          <w:b w:val="false"/>
          <w:i w:val="false"/>
          <w:color w:val="000000"/>
          <w:sz w:val="28"/>
        </w:rPr>
        <w:t>
      3) басшының орынбасары;</w:t>
      </w:r>
      <w:r>
        <w:br/>
      </w:r>
      <w:r>
        <w:rPr>
          <w:rFonts w:ascii="Times New Roman"/>
          <w:b w:val="false"/>
          <w:i w:val="false"/>
          <w:color w:val="000000"/>
          <w:sz w:val="28"/>
        </w:rPr>
        <w:t>
      4) басшы.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Мемлекеттік көрсетілетін қызметті, оның ішінде электрондық нысанда</w:t>
      </w:r>
      <w:r>
        <w:br/>
      </w:r>
      <w:r>
        <w:rPr>
          <w:rFonts w:ascii="Times New Roman"/>
          <w:b/>
          <w:i w:val="false"/>
          <w:color w:val="000000"/>
        </w:rPr>
        <w:t>және халыққа қызмет көрсету орталықтары арқылы көрсетудің</w:t>
      </w:r>
      <w:r>
        <w:br/>
      </w:r>
      <w:r>
        <w:rPr>
          <w:rFonts w:ascii="Times New Roman"/>
          <w:b/>
          <w:i w:val="false"/>
          <w:color w:val="000000"/>
        </w:rPr>
        <w:t>ерекшеліктері ескерліген басқа да талаптары</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Электрондық нысанда және халыққа қызмет көрсету орталықтары арқылы мемлекеттік қызмет көрсету көзделмеген.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 туралы</w:t>
            </w:r>
            <w:r>
              <w:br/>
            </w:r>
            <w:r>
              <w:rPr>
                <w:rFonts w:ascii="Times New Roman"/>
                <w:b w:val="false"/>
                <w:i w:val="false"/>
                <w:color w:val="000000"/>
                <w:sz w:val="20"/>
              </w:rPr>
              <w:t>ұжаттарды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1" w:id="4"/>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w:t>
      </w:r>
      <w:r>
        <w:br/>
      </w:r>
      <w:r>
        <w:rPr>
          <w:rFonts w:ascii="Times New Roman"/>
          <w:b/>
          <w:i w:val="false"/>
          <w:color w:val="000000"/>
        </w:rPr>
        <w:t>арттыру және қайта даярлау туралы құжаттарды беру" мемлекеттік қызмет</w:t>
      </w:r>
      <w:r>
        <w:br/>
      </w:r>
      <w:r>
        <w:rPr>
          <w:rFonts w:ascii="Times New Roman"/>
          <w:b/>
          <w:i w:val="false"/>
          <w:color w:val="000000"/>
        </w:rPr>
        <w:t>көрсетудің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